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A07968" w14:textId="2802D8DE" w:rsidR="00FC464F" w:rsidRDefault="00FC464F" w:rsidP="00FC464F">
      <w:pPr>
        <w:pStyle w:val="Heading2"/>
      </w:pPr>
      <w:r>
        <w:t xml:space="preserve">Appendix </w:t>
      </w:r>
      <w:r w:rsidR="001B320F">
        <w:t>C2</w:t>
      </w:r>
    </w:p>
    <w:p w14:paraId="64E6506C" w14:textId="7FDFEE7B" w:rsidR="00FC464F" w:rsidRPr="00FC464F" w:rsidRDefault="00FC464F" w:rsidP="00FC464F">
      <w:pPr>
        <w:pStyle w:val="Heading3"/>
        <w:rPr>
          <w:rStyle w:val="Heading3Char"/>
        </w:rPr>
      </w:pPr>
      <w:r>
        <w:t xml:space="preserve">Supplement to Section 3.5.4.1 of </w:t>
      </w:r>
      <w:r w:rsidRPr="00FC464F">
        <w:rPr>
          <w:rStyle w:val="Heading3Char"/>
        </w:rPr>
        <w:t>What is the Burden of Antimicrobial Resistance Genes in Selected Ready-to-Eat Foods?</w:t>
      </w:r>
    </w:p>
    <w:p w14:paraId="59928432" w14:textId="77777777" w:rsidR="00FC464F" w:rsidRDefault="00FC464F" w:rsidP="00FC464F">
      <w:pPr>
        <w:pStyle w:val="Heading4"/>
        <w:numPr>
          <w:ilvl w:val="0"/>
          <w:numId w:val="0"/>
        </w:numPr>
        <w:ind w:left="113"/>
      </w:pPr>
    </w:p>
    <w:p w14:paraId="0A394C22" w14:textId="087DB4EC" w:rsidR="00217529" w:rsidRDefault="00217529" w:rsidP="00FC464F">
      <w:pPr>
        <w:pStyle w:val="Heading4"/>
      </w:pPr>
      <w:r>
        <w:t>ARG predictions from RGI</w:t>
      </w:r>
    </w:p>
    <w:p w14:paraId="1EBE8FAE" w14:textId="77777777" w:rsidR="00217529" w:rsidRDefault="00217529" w:rsidP="00217529">
      <w:pPr>
        <w:jc w:val="both"/>
      </w:pPr>
      <w:r>
        <w:t>We processed all 256 samples' quality-controlled, host-filtered unassembled short read sequence data with RGI BWT. We also processed (with RGI MAIN) all the samples' assembled metagenomes which had been derived from those.</w:t>
      </w:r>
    </w:p>
    <w:p w14:paraId="0F9AB62B" w14:textId="77777777" w:rsidR="00217529" w:rsidRDefault="00217529" w:rsidP="00217529">
      <w:pPr>
        <w:jc w:val="both"/>
      </w:pPr>
      <w:r>
        <w:t>For both the RGI BWT (</w:t>
      </w:r>
      <w:proofErr w:type="gramStart"/>
      <w:r>
        <w:t>short-read</w:t>
      </w:r>
      <w:proofErr w:type="gramEnd"/>
      <w:r>
        <w:t>) and RGI MAIN (contigs) results, we also performed in-house filtering of the results.</w:t>
      </w:r>
    </w:p>
    <w:p w14:paraId="3D4B4CB0" w14:textId="77777777" w:rsidR="00217529" w:rsidRDefault="00217529" w:rsidP="00217529">
      <w:pPr>
        <w:jc w:val="both"/>
      </w:pPr>
      <w:r>
        <w:t>As stated in Section 3.5.2, due to the nature of a significant proportion of the samples' assembled metagenomic data, we could not use the predictions from RGI MAIN as the production results.</w:t>
      </w:r>
    </w:p>
    <w:p w14:paraId="0CC9D734" w14:textId="77777777" w:rsidR="00217529" w:rsidRDefault="00217529" w:rsidP="00217529">
      <w:pPr>
        <w:pStyle w:val="Heading5"/>
      </w:pPr>
      <w:r>
        <w:t>RGI results in a selection of samples designated as high-quality assemblies</w:t>
      </w:r>
    </w:p>
    <w:p w14:paraId="3651A282" w14:textId="500F2C59" w:rsidR="00217529" w:rsidRDefault="00217529" w:rsidP="00217529">
      <w:pPr>
        <w:jc w:val="both"/>
      </w:pPr>
      <w:r>
        <w:t xml:space="preserve">We could not use the RGI MAIN results (from assembled contigs) as the production data, due to issues with too many of the samples' assemblies (see </w:t>
      </w:r>
      <w:r w:rsidR="0047438C">
        <w:t>main report Section 3.5.2</w:t>
      </w:r>
      <w:r>
        <w:t>). However, to help guide future work, it is useful to gain insight into the RGI MAIN results which arise from notionally "good" assemblies. This may indicate the worth of undertaking deeper sequencing for a large sample set.</w:t>
      </w:r>
    </w:p>
    <w:p w14:paraId="74D42D0A" w14:textId="77777777" w:rsidR="00217529" w:rsidRDefault="00217529" w:rsidP="00217529">
      <w:pPr>
        <w:jc w:val="both"/>
      </w:pPr>
      <w:proofErr w:type="gramStart"/>
      <w:r>
        <w:t>Therefore</w:t>
      </w:r>
      <w:proofErr w:type="gramEnd"/>
      <w:r>
        <w:t xml:space="preserve"> we investigated the extent to which the RGI BWT results agree with the RGI MAIN results, in a small number of samples selected for their apparently high-quality assembly metrics.</w:t>
      </w:r>
    </w:p>
    <w:p w14:paraId="1E6E4582" w14:textId="39F70757" w:rsidR="00217529" w:rsidRDefault="00217529" w:rsidP="00217529">
      <w:pPr>
        <w:jc w:val="both"/>
      </w:pPr>
      <w:r>
        <w:t xml:space="preserve">These seven samples (three dairy, three produce, one meat) have among the highest percentage of reads </w:t>
      </w:r>
      <w:proofErr w:type="gramStart"/>
      <w:r>
        <w:t>back-mapped</w:t>
      </w:r>
      <w:proofErr w:type="gramEnd"/>
      <w:r>
        <w:t xml:space="preserve"> to the contigs (indeed the three dairy samples have the highest of all 256 samples). All seven also have a high percentage of reads back-mapped to the predicted ORF sequences, indicating a low or negligible level of host DNA-contamination (Table </w:t>
      </w:r>
      <w:r w:rsidR="0047438C">
        <w:t>1</w:t>
      </w:r>
      <w:r>
        <w:t>).</w:t>
      </w:r>
    </w:p>
    <w:tbl>
      <w:tblPr>
        <w:tblStyle w:val="TableGrid"/>
        <w:tblW w:w="9664" w:type="dxa"/>
        <w:tblLook w:val="04A0" w:firstRow="1" w:lastRow="0" w:firstColumn="1" w:lastColumn="0" w:noHBand="0" w:noVBand="1"/>
      </w:tblPr>
      <w:tblGrid>
        <w:gridCol w:w="1096"/>
        <w:gridCol w:w="1035"/>
        <w:gridCol w:w="1554"/>
        <w:gridCol w:w="1345"/>
        <w:gridCol w:w="1085"/>
        <w:gridCol w:w="1232"/>
        <w:gridCol w:w="1085"/>
        <w:gridCol w:w="1232"/>
      </w:tblGrid>
      <w:tr w:rsidR="00217529" w14:paraId="653C0D23" w14:textId="77777777" w:rsidTr="001C37BE">
        <w:trPr>
          <w:trHeight w:val="1520"/>
        </w:trPr>
        <w:tc>
          <w:tcPr>
            <w:tcW w:w="1096" w:type="dxa"/>
          </w:tcPr>
          <w:p w14:paraId="076D457A" w14:textId="77777777" w:rsidR="00217529" w:rsidRPr="00A56AEE" w:rsidRDefault="00217529" w:rsidP="00A905C4">
            <w:pPr>
              <w:rPr>
                <w:rFonts w:cs="Arial"/>
                <w:sz w:val="22"/>
              </w:rPr>
            </w:pPr>
            <w:r w:rsidRPr="00A56AEE">
              <w:rPr>
                <w:rFonts w:cs="Arial"/>
                <w:sz w:val="22"/>
              </w:rPr>
              <w:lastRenderedPageBreak/>
              <w:t>Sample ID</w:t>
            </w:r>
          </w:p>
        </w:tc>
        <w:tc>
          <w:tcPr>
            <w:tcW w:w="1035" w:type="dxa"/>
          </w:tcPr>
          <w:p w14:paraId="060F041C" w14:textId="77777777" w:rsidR="00217529" w:rsidRPr="00A56AEE" w:rsidRDefault="00217529" w:rsidP="00A905C4">
            <w:pPr>
              <w:rPr>
                <w:rFonts w:cs="Arial"/>
                <w:sz w:val="22"/>
              </w:rPr>
            </w:pPr>
            <w:r w:rsidRPr="00A56AEE">
              <w:rPr>
                <w:rFonts w:cs="Arial"/>
                <w:sz w:val="22"/>
              </w:rPr>
              <w:t>Food type</w:t>
            </w:r>
          </w:p>
        </w:tc>
        <w:tc>
          <w:tcPr>
            <w:tcW w:w="1554" w:type="dxa"/>
          </w:tcPr>
          <w:p w14:paraId="091D4EC9" w14:textId="77777777" w:rsidR="00217529" w:rsidRPr="00A56AEE" w:rsidRDefault="00217529" w:rsidP="00A905C4">
            <w:pPr>
              <w:rPr>
                <w:rFonts w:cs="Arial"/>
                <w:sz w:val="22"/>
              </w:rPr>
            </w:pPr>
            <w:r w:rsidRPr="00A56AEE">
              <w:rPr>
                <w:rFonts w:cs="Arial"/>
                <w:sz w:val="22"/>
              </w:rPr>
              <w:t>Food category</w:t>
            </w:r>
          </w:p>
        </w:tc>
        <w:tc>
          <w:tcPr>
            <w:tcW w:w="1345" w:type="dxa"/>
          </w:tcPr>
          <w:p w14:paraId="446439BB" w14:textId="77777777" w:rsidR="00217529" w:rsidRPr="00A56AEE" w:rsidRDefault="00217529" w:rsidP="00A905C4">
            <w:pPr>
              <w:rPr>
                <w:rFonts w:cs="Arial"/>
                <w:sz w:val="22"/>
              </w:rPr>
            </w:pPr>
            <w:r w:rsidRPr="00A56AEE">
              <w:rPr>
                <w:rFonts w:cs="Arial"/>
                <w:sz w:val="22"/>
              </w:rPr>
              <w:t>number of reads (post host-filtering)</w:t>
            </w:r>
          </w:p>
        </w:tc>
        <w:tc>
          <w:tcPr>
            <w:tcW w:w="1085" w:type="dxa"/>
          </w:tcPr>
          <w:p w14:paraId="54078410" w14:textId="77777777" w:rsidR="00217529" w:rsidRPr="00A56AEE" w:rsidRDefault="00217529" w:rsidP="00A905C4">
            <w:pPr>
              <w:rPr>
                <w:rFonts w:cs="Arial"/>
                <w:sz w:val="22"/>
              </w:rPr>
            </w:pPr>
            <w:r w:rsidRPr="00A56AEE">
              <w:rPr>
                <w:rFonts w:cs="Arial"/>
                <w:sz w:val="22"/>
              </w:rPr>
              <w:t>contigs</w:t>
            </w:r>
          </w:p>
          <w:p w14:paraId="3F623E71" w14:textId="77777777" w:rsidR="00217529" w:rsidRPr="00A56AEE" w:rsidRDefault="00217529" w:rsidP="00A905C4">
            <w:pPr>
              <w:rPr>
                <w:rFonts w:cs="Arial"/>
                <w:sz w:val="22"/>
              </w:rPr>
            </w:pPr>
            <w:r w:rsidRPr="00A56AEE">
              <w:rPr>
                <w:rFonts w:cs="Arial"/>
                <w:sz w:val="22"/>
              </w:rPr>
              <w:t>back-mapped reads %</w:t>
            </w:r>
          </w:p>
        </w:tc>
        <w:tc>
          <w:tcPr>
            <w:tcW w:w="1232" w:type="dxa"/>
          </w:tcPr>
          <w:p w14:paraId="37024CB8" w14:textId="77777777" w:rsidR="00217529" w:rsidRPr="00A56AEE" w:rsidRDefault="00217529" w:rsidP="00A905C4">
            <w:pPr>
              <w:rPr>
                <w:rFonts w:cs="Arial"/>
                <w:sz w:val="22"/>
              </w:rPr>
            </w:pPr>
            <w:r w:rsidRPr="00A56AEE">
              <w:rPr>
                <w:rFonts w:cs="Arial"/>
                <w:sz w:val="22"/>
              </w:rPr>
              <w:t>rank of 256 (contigs-mapping)</w:t>
            </w:r>
          </w:p>
        </w:tc>
        <w:tc>
          <w:tcPr>
            <w:tcW w:w="1085" w:type="dxa"/>
          </w:tcPr>
          <w:p w14:paraId="6E45F63F" w14:textId="77777777" w:rsidR="00217529" w:rsidRPr="00A56AEE" w:rsidRDefault="00217529" w:rsidP="00A905C4">
            <w:pPr>
              <w:rPr>
                <w:rFonts w:cs="Arial"/>
                <w:sz w:val="22"/>
              </w:rPr>
            </w:pPr>
            <w:r w:rsidRPr="00A56AEE">
              <w:rPr>
                <w:rFonts w:cs="Arial"/>
                <w:sz w:val="22"/>
              </w:rPr>
              <w:t>ORFs</w:t>
            </w:r>
          </w:p>
          <w:p w14:paraId="0D04D310" w14:textId="77777777" w:rsidR="00217529" w:rsidRPr="00A56AEE" w:rsidRDefault="00217529" w:rsidP="00A905C4">
            <w:pPr>
              <w:rPr>
                <w:rFonts w:cs="Arial"/>
                <w:sz w:val="22"/>
              </w:rPr>
            </w:pPr>
            <w:r w:rsidRPr="00A56AEE">
              <w:rPr>
                <w:rFonts w:cs="Arial"/>
                <w:sz w:val="22"/>
              </w:rPr>
              <w:t>back-mapped reads %</w:t>
            </w:r>
          </w:p>
        </w:tc>
        <w:tc>
          <w:tcPr>
            <w:tcW w:w="1232" w:type="dxa"/>
          </w:tcPr>
          <w:p w14:paraId="0D21D02D" w14:textId="77777777" w:rsidR="00217529" w:rsidRPr="00A56AEE" w:rsidRDefault="00217529" w:rsidP="00A905C4">
            <w:pPr>
              <w:rPr>
                <w:rFonts w:cs="Arial"/>
                <w:sz w:val="22"/>
              </w:rPr>
            </w:pPr>
            <w:r w:rsidRPr="00A56AEE">
              <w:rPr>
                <w:rFonts w:cs="Arial"/>
                <w:sz w:val="22"/>
              </w:rPr>
              <w:t>rank of 256 (ORFs-mapping)</w:t>
            </w:r>
          </w:p>
        </w:tc>
      </w:tr>
      <w:tr w:rsidR="00217529" w14:paraId="51772A20" w14:textId="77777777" w:rsidTr="001C37BE">
        <w:trPr>
          <w:trHeight w:val="876"/>
        </w:trPr>
        <w:tc>
          <w:tcPr>
            <w:tcW w:w="1096" w:type="dxa"/>
          </w:tcPr>
          <w:p w14:paraId="4BD0D9CC" w14:textId="77777777" w:rsidR="00217529" w:rsidRPr="00E310CD" w:rsidRDefault="00217529" w:rsidP="00A905C4">
            <w:pPr>
              <w:jc w:val="right"/>
              <w:rPr>
                <w:rFonts w:cs="Arial"/>
                <w:sz w:val="22"/>
              </w:rPr>
            </w:pPr>
            <w:bookmarkStart w:id="0" w:name="_Hlk45487155"/>
            <w:r w:rsidRPr="00E310CD">
              <w:rPr>
                <w:rFonts w:cs="Arial"/>
                <w:sz w:val="22"/>
              </w:rPr>
              <w:t>343587</w:t>
            </w:r>
          </w:p>
        </w:tc>
        <w:tc>
          <w:tcPr>
            <w:tcW w:w="1035" w:type="dxa"/>
          </w:tcPr>
          <w:p w14:paraId="26403809" w14:textId="77777777" w:rsidR="00217529" w:rsidRPr="00E310CD" w:rsidRDefault="00217529" w:rsidP="00A905C4">
            <w:pPr>
              <w:rPr>
                <w:rFonts w:cs="Arial"/>
                <w:sz w:val="22"/>
              </w:rPr>
            </w:pPr>
            <w:r w:rsidRPr="00E310CD">
              <w:rPr>
                <w:rFonts w:cs="Arial"/>
                <w:sz w:val="22"/>
              </w:rPr>
              <w:t>dairy</w:t>
            </w:r>
          </w:p>
        </w:tc>
        <w:tc>
          <w:tcPr>
            <w:tcW w:w="1554" w:type="dxa"/>
          </w:tcPr>
          <w:p w14:paraId="08B26B58" w14:textId="77777777" w:rsidR="00217529" w:rsidRPr="00E310CD" w:rsidRDefault="00217529" w:rsidP="00A905C4">
            <w:pPr>
              <w:rPr>
                <w:rFonts w:cs="Arial"/>
                <w:sz w:val="22"/>
              </w:rPr>
            </w:pPr>
            <w:r w:rsidRPr="00E310CD">
              <w:rPr>
                <w:rFonts w:cs="Arial"/>
                <w:sz w:val="22"/>
              </w:rPr>
              <w:t>semi-skimmed milk</w:t>
            </w:r>
          </w:p>
        </w:tc>
        <w:tc>
          <w:tcPr>
            <w:tcW w:w="1345" w:type="dxa"/>
          </w:tcPr>
          <w:p w14:paraId="3FCCB9AE" w14:textId="77777777" w:rsidR="00217529" w:rsidRPr="00E310CD" w:rsidRDefault="00217529" w:rsidP="00A905C4">
            <w:pPr>
              <w:rPr>
                <w:rFonts w:cs="Arial"/>
                <w:sz w:val="22"/>
              </w:rPr>
            </w:pPr>
            <w:r w:rsidRPr="00E310CD">
              <w:rPr>
                <w:rFonts w:cs="Arial"/>
                <w:sz w:val="22"/>
              </w:rPr>
              <w:t>15,803,729</w:t>
            </w:r>
          </w:p>
        </w:tc>
        <w:tc>
          <w:tcPr>
            <w:tcW w:w="1085" w:type="dxa"/>
          </w:tcPr>
          <w:p w14:paraId="2BFC1038" w14:textId="77777777" w:rsidR="00217529" w:rsidRPr="00E310CD" w:rsidRDefault="00217529" w:rsidP="00A905C4">
            <w:pPr>
              <w:rPr>
                <w:rFonts w:cs="Arial"/>
                <w:sz w:val="22"/>
              </w:rPr>
            </w:pPr>
            <w:r w:rsidRPr="00E310CD">
              <w:rPr>
                <w:rFonts w:cs="Arial"/>
                <w:sz w:val="22"/>
              </w:rPr>
              <w:t>99.0</w:t>
            </w:r>
          </w:p>
        </w:tc>
        <w:tc>
          <w:tcPr>
            <w:tcW w:w="1232" w:type="dxa"/>
          </w:tcPr>
          <w:p w14:paraId="0006FD2E" w14:textId="77777777" w:rsidR="00217529" w:rsidRPr="00E310CD" w:rsidRDefault="00217529" w:rsidP="00A905C4">
            <w:pPr>
              <w:jc w:val="right"/>
              <w:rPr>
                <w:rFonts w:cs="Arial"/>
                <w:sz w:val="22"/>
              </w:rPr>
            </w:pPr>
            <w:r w:rsidRPr="00E310CD">
              <w:rPr>
                <w:rFonts w:cs="Arial"/>
                <w:sz w:val="22"/>
              </w:rPr>
              <w:t>1</w:t>
            </w:r>
          </w:p>
        </w:tc>
        <w:tc>
          <w:tcPr>
            <w:tcW w:w="1085" w:type="dxa"/>
          </w:tcPr>
          <w:p w14:paraId="272B701B" w14:textId="77777777" w:rsidR="00217529" w:rsidRPr="00E310CD" w:rsidRDefault="00217529" w:rsidP="00A905C4">
            <w:pPr>
              <w:jc w:val="right"/>
              <w:rPr>
                <w:rFonts w:cs="Arial"/>
                <w:sz w:val="22"/>
              </w:rPr>
            </w:pPr>
            <w:r w:rsidRPr="00E310CD">
              <w:rPr>
                <w:rFonts w:cs="Arial"/>
                <w:sz w:val="22"/>
              </w:rPr>
              <w:t>87.0</w:t>
            </w:r>
          </w:p>
        </w:tc>
        <w:tc>
          <w:tcPr>
            <w:tcW w:w="1232" w:type="dxa"/>
          </w:tcPr>
          <w:p w14:paraId="48787D99" w14:textId="77777777" w:rsidR="00217529" w:rsidRPr="00E310CD" w:rsidRDefault="00217529" w:rsidP="00A905C4">
            <w:pPr>
              <w:jc w:val="right"/>
              <w:rPr>
                <w:rFonts w:cs="Arial"/>
                <w:sz w:val="22"/>
              </w:rPr>
            </w:pPr>
            <w:r w:rsidRPr="00E310CD">
              <w:rPr>
                <w:rFonts w:cs="Arial"/>
                <w:sz w:val="22"/>
              </w:rPr>
              <w:t>1</w:t>
            </w:r>
          </w:p>
        </w:tc>
      </w:tr>
      <w:tr w:rsidR="00217529" w14:paraId="6E36D8D8" w14:textId="77777777" w:rsidTr="001C37BE">
        <w:trPr>
          <w:trHeight w:val="876"/>
        </w:trPr>
        <w:tc>
          <w:tcPr>
            <w:tcW w:w="1096" w:type="dxa"/>
          </w:tcPr>
          <w:p w14:paraId="6397FBC5" w14:textId="77777777" w:rsidR="00217529" w:rsidRPr="00E310CD" w:rsidRDefault="00217529" w:rsidP="00A905C4">
            <w:pPr>
              <w:jc w:val="right"/>
              <w:rPr>
                <w:rFonts w:cs="Arial"/>
                <w:sz w:val="22"/>
              </w:rPr>
            </w:pPr>
            <w:r w:rsidRPr="00E310CD">
              <w:rPr>
                <w:rFonts w:cs="Arial"/>
                <w:sz w:val="22"/>
              </w:rPr>
              <w:t>343701</w:t>
            </w:r>
          </w:p>
        </w:tc>
        <w:tc>
          <w:tcPr>
            <w:tcW w:w="1035" w:type="dxa"/>
          </w:tcPr>
          <w:p w14:paraId="58A28EDB" w14:textId="77777777" w:rsidR="00217529" w:rsidRPr="00E310CD" w:rsidRDefault="00217529" w:rsidP="00A905C4">
            <w:pPr>
              <w:rPr>
                <w:rFonts w:cs="Arial"/>
                <w:sz w:val="22"/>
              </w:rPr>
            </w:pPr>
            <w:r w:rsidRPr="00E310CD">
              <w:rPr>
                <w:rFonts w:cs="Arial"/>
                <w:sz w:val="22"/>
              </w:rPr>
              <w:t>dairy</w:t>
            </w:r>
          </w:p>
        </w:tc>
        <w:tc>
          <w:tcPr>
            <w:tcW w:w="1554" w:type="dxa"/>
          </w:tcPr>
          <w:p w14:paraId="6F4F3CAD" w14:textId="77777777" w:rsidR="00217529" w:rsidRPr="00E310CD" w:rsidRDefault="00217529" w:rsidP="00A905C4">
            <w:pPr>
              <w:rPr>
                <w:rFonts w:cs="Arial"/>
                <w:sz w:val="22"/>
              </w:rPr>
            </w:pPr>
            <w:r w:rsidRPr="00E310CD">
              <w:rPr>
                <w:rFonts w:cs="Arial"/>
                <w:sz w:val="22"/>
              </w:rPr>
              <w:t>probiotic yoghurt drink</w:t>
            </w:r>
          </w:p>
        </w:tc>
        <w:tc>
          <w:tcPr>
            <w:tcW w:w="1345" w:type="dxa"/>
          </w:tcPr>
          <w:p w14:paraId="4DD79FE0" w14:textId="77777777" w:rsidR="00217529" w:rsidRPr="00E310CD" w:rsidRDefault="00217529" w:rsidP="00A905C4">
            <w:pPr>
              <w:rPr>
                <w:rFonts w:cs="Arial"/>
                <w:sz w:val="22"/>
              </w:rPr>
            </w:pPr>
            <w:r w:rsidRPr="00E310CD">
              <w:rPr>
                <w:rFonts w:cs="Arial"/>
                <w:sz w:val="22"/>
              </w:rPr>
              <w:t>31,310,738</w:t>
            </w:r>
          </w:p>
        </w:tc>
        <w:tc>
          <w:tcPr>
            <w:tcW w:w="1085" w:type="dxa"/>
          </w:tcPr>
          <w:p w14:paraId="641D24EC" w14:textId="77777777" w:rsidR="00217529" w:rsidRPr="00E310CD" w:rsidRDefault="00217529" w:rsidP="00A905C4">
            <w:pPr>
              <w:rPr>
                <w:rFonts w:cs="Arial"/>
                <w:sz w:val="22"/>
              </w:rPr>
            </w:pPr>
            <w:r w:rsidRPr="00E310CD">
              <w:rPr>
                <w:rFonts w:cs="Arial"/>
                <w:sz w:val="22"/>
              </w:rPr>
              <w:t>98.8</w:t>
            </w:r>
          </w:p>
        </w:tc>
        <w:tc>
          <w:tcPr>
            <w:tcW w:w="1232" w:type="dxa"/>
          </w:tcPr>
          <w:p w14:paraId="4D1E55B0" w14:textId="77777777" w:rsidR="00217529" w:rsidRPr="00E310CD" w:rsidRDefault="00217529" w:rsidP="00A905C4">
            <w:pPr>
              <w:jc w:val="right"/>
              <w:rPr>
                <w:rFonts w:cs="Arial"/>
                <w:sz w:val="22"/>
              </w:rPr>
            </w:pPr>
            <w:r w:rsidRPr="00E310CD">
              <w:rPr>
                <w:rFonts w:cs="Arial"/>
                <w:sz w:val="22"/>
              </w:rPr>
              <w:t>3</w:t>
            </w:r>
          </w:p>
        </w:tc>
        <w:tc>
          <w:tcPr>
            <w:tcW w:w="1085" w:type="dxa"/>
          </w:tcPr>
          <w:p w14:paraId="1FCA269E" w14:textId="77777777" w:rsidR="00217529" w:rsidRPr="00E310CD" w:rsidRDefault="00217529" w:rsidP="00A905C4">
            <w:pPr>
              <w:jc w:val="right"/>
              <w:rPr>
                <w:rFonts w:cs="Arial"/>
                <w:sz w:val="22"/>
              </w:rPr>
            </w:pPr>
            <w:r w:rsidRPr="00E310CD">
              <w:rPr>
                <w:rFonts w:cs="Arial"/>
                <w:sz w:val="22"/>
              </w:rPr>
              <w:t>84.3</w:t>
            </w:r>
          </w:p>
        </w:tc>
        <w:tc>
          <w:tcPr>
            <w:tcW w:w="1232" w:type="dxa"/>
          </w:tcPr>
          <w:p w14:paraId="29384188" w14:textId="77777777" w:rsidR="00217529" w:rsidRPr="00E310CD" w:rsidRDefault="00217529" w:rsidP="00A905C4">
            <w:pPr>
              <w:jc w:val="right"/>
              <w:rPr>
                <w:rFonts w:cs="Arial"/>
                <w:sz w:val="22"/>
              </w:rPr>
            </w:pPr>
            <w:r w:rsidRPr="00E310CD">
              <w:rPr>
                <w:rFonts w:cs="Arial"/>
                <w:sz w:val="22"/>
              </w:rPr>
              <w:t>2</w:t>
            </w:r>
          </w:p>
        </w:tc>
      </w:tr>
      <w:tr w:rsidR="00217529" w14:paraId="33875AED" w14:textId="77777777" w:rsidTr="001C37BE">
        <w:trPr>
          <w:trHeight w:val="630"/>
        </w:trPr>
        <w:tc>
          <w:tcPr>
            <w:tcW w:w="1096" w:type="dxa"/>
          </w:tcPr>
          <w:p w14:paraId="4929B986" w14:textId="77777777" w:rsidR="00217529" w:rsidRPr="00E310CD" w:rsidRDefault="00217529" w:rsidP="00A905C4">
            <w:pPr>
              <w:jc w:val="right"/>
              <w:rPr>
                <w:rFonts w:cs="Arial"/>
                <w:sz w:val="22"/>
              </w:rPr>
            </w:pPr>
            <w:r w:rsidRPr="00E310CD">
              <w:rPr>
                <w:rFonts w:cs="Arial"/>
                <w:sz w:val="22"/>
              </w:rPr>
              <w:t>343624</w:t>
            </w:r>
          </w:p>
        </w:tc>
        <w:tc>
          <w:tcPr>
            <w:tcW w:w="1035" w:type="dxa"/>
          </w:tcPr>
          <w:p w14:paraId="60BF289D" w14:textId="77777777" w:rsidR="00217529" w:rsidRPr="00E310CD" w:rsidRDefault="00217529" w:rsidP="00A905C4">
            <w:pPr>
              <w:rPr>
                <w:rFonts w:cs="Arial"/>
                <w:sz w:val="22"/>
              </w:rPr>
            </w:pPr>
            <w:r w:rsidRPr="00E310CD">
              <w:rPr>
                <w:rFonts w:cs="Arial"/>
                <w:sz w:val="22"/>
              </w:rPr>
              <w:t>dairy</w:t>
            </w:r>
          </w:p>
        </w:tc>
        <w:tc>
          <w:tcPr>
            <w:tcW w:w="1554" w:type="dxa"/>
          </w:tcPr>
          <w:p w14:paraId="2085EE32" w14:textId="77777777" w:rsidR="00217529" w:rsidRPr="00E310CD" w:rsidRDefault="00217529" w:rsidP="00A905C4">
            <w:pPr>
              <w:rPr>
                <w:rFonts w:cs="Arial"/>
                <w:sz w:val="22"/>
              </w:rPr>
            </w:pPr>
            <w:r w:rsidRPr="00E310CD">
              <w:rPr>
                <w:rFonts w:cs="Arial"/>
                <w:sz w:val="22"/>
              </w:rPr>
              <w:t>whole milk</w:t>
            </w:r>
          </w:p>
        </w:tc>
        <w:tc>
          <w:tcPr>
            <w:tcW w:w="1345" w:type="dxa"/>
          </w:tcPr>
          <w:p w14:paraId="4D0FC1DD" w14:textId="77777777" w:rsidR="00217529" w:rsidRPr="00E310CD" w:rsidRDefault="00217529" w:rsidP="00A905C4">
            <w:pPr>
              <w:rPr>
                <w:rFonts w:cs="Arial"/>
                <w:sz w:val="22"/>
              </w:rPr>
            </w:pPr>
            <w:r w:rsidRPr="00E310CD">
              <w:rPr>
                <w:rFonts w:cs="Arial"/>
                <w:sz w:val="22"/>
              </w:rPr>
              <w:t>14,454,308</w:t>
            </w:r>
          </w:p>
        </w:tc>
        <w:tc>
          <w:tcPr>
            <w:tcW w:w="1085" w:type="dxa"/>
          </w:tcPr>
          <w:p w14:paraId="708D22FC" w14:textId="77777777" w:rsidR="00217529" w:rsidRPr="00E310CD" w:rsidRDefault="00217529" w:rsidP="00A905C4">
            <w:pPr>
              <w:rPr>
                <w:rFonts w:cs="Arial"/>
                <w:sz w:val="22"/>
              </w:rPr>
            </w:pPr>
            <w:r w:rsidRPr="00E310CD">
              <w:rPr>
                <w:rFonts w:cs="Arial"/>
                <w:sz w:val="22"/>
              </w:rPr>
              <w:t>99.0</w:t>
            </w:r>
          </w:p>
        </w:tc>
        <w:tc>
          <w:tcPr>
            <w:tcW w:w="1232" w:type="dxa"/>
          </w:tcPr>
          <w:p w14:paraId="7184065E" w14:textId="77777777" w:rsidR="00217529" w:rsidRPr="00E310CD" w:rsidRDefault="00217529" w:rsidP="00A905C4">
            <w:pPr>
              <w:jc w:val="right"/>
              <w:rPr>
                <w:rFonts w:cs="Arial"/>
                <w:sz w:val="22"/>
              </w:rPr>
            </w:pPr>
            <w:r w:rsidRPr="00E310CD">
              <w:rPr>
                <w:rFonts w:cs="Arial"/>
                <w:sz w:val="22"/>
              </w:rPr>
              <w:t>2</w:t>
            </w:r>
          </w:p>
        </w:tc>
        <w:tc>
          <w:tcPr>
            <w:tcW w:w="1085" w:type="dxa"/>
          </w:tcPr>
          <w:p w14:paraId="70F548D8" w14:textId="77777777" w:rsidR="00217529" w:rsidRPr="00E310CD" w:rsidRDefault="00217529" w:rsidP="00A905C4">
            <w:pPr>
              <w:jc w:val="right"/>
              <w:rPr>
                <w:rFonts w:cs="Arial"/>
                <w:sz w:val="22"/>
              </w:rPr>
            </w:pPr>
            <w:r w:rsidRPr="00E310CD">
              <w:rPr>
                <w:rFonts w:cs="Arial"/>
                <w:sz w:val="22"/>
              </w:rPr>
              <w:t>83.3</w:t>
            </w:r>
          </w:p>
        </w:tc>
        <w:tc>
          <w:tcPr>
            <w:tcW w:w="1232" w:type="dxa"/>
          </w:tcPr>
          <w:p w14:paraId="0CF87AB0" w14:textId="77777777" w:rsidR="00217529" w:rsidRPr="00E310CD" w:rsidRDefault="00217529" w:rsidP="00A905C4">
            <w:pPr>
              <w:jc w:val="right"/>
              <w:rPr>
                <w:rFonts w:cs="Arial"/>
                <w:sz w:val="22"/>
              </w:rPr>
            </w:pPr>
            <w:r w:rsidRPr="00E310CD">
              <w:rPr>
                <w:rFonts w:cs="Arial"/>
                <w:sz w:val="22"/>
              </w:rPr>
              <w:t>3</w:t>
            </w:r>
          </w:p>
        </w:tc>
      </w:tr>
      <w:tr w:rsidR="00217529" w14:paraId="244BF6F4" w14:textId="77777777" w:rsidTr="001C37BE">
        <w:trPr>
          <w:trHeight w:val="630"/>
        </w:trPr>
        <w:tc>
          <w:tcPr>
            <w:tcW w:w="1096" w:type="dxa"/>
          </w:tcPr>
          <w:p w14:paraId="6AB7F748" w14:textId="77777777" w:rsidR="00217529" w:rsidRPr="00E310CD" w:rsidRDefault="00217529" w:rsidP="00A905C4">
            <w:pPr>
              <w:jc w:val="right"/>
              <w:rPr>
                <w:rFonts w:cs="Arial"/>
                <w:sz w:val="22"/>
              </w:rPr>
            </w:pPr>
            <w:r w:rsidRPr="00E310CD">
              <w:rPr>
                <w:rFonts w:cs="Arial"/>
                <w:sz w:val="22"/>
              </w:rPr>
              <w:t>2672534</w:t>
            </w:r>
          </w:p>
        </w:tc>
        <w:tc>
          <w:tcPr>
            <w:tcW w:w="1035" w:type="dxa"/>
          </w:tcPr>
          <w:p w14:paraId="2E968669" w14:textId="77777777" w:rsidR="00217529" w:rsidRPr="00E310CD" w:rsidRDefault="00217529" w:rsidP="00A905C4">
            <w:pPr>
              <w:rPr>
                <w:rFonts w:cs="Arial"/>
                <w:sz w:val="22"/>
              </w:rPr>
            </w:pPr>
            <w:r w:rsidRPr="00E310CD">
              <w:rPr>
                <w:rFonts w:cs="Arial"/>
                <w:sz w:val="22"/>
              </w:rPr>
              <w:t>produce</w:t>
            </w:r>
          </w:p>
        </w:tc>
        <w:tc>
          <w:tcPr>
            <w:tcW w:w="1554" w:type="dxa"/>
          </w:tcPr>
          <w:p w14:paraId="5FAF2A48" w14:textId="77777777" w:rsidR="00217529" w:rsidRPr="00E310CD" w:rsidRDefault="00217529" w:rsidP="00A905C4">
            <w:pPr>
              <w:rPr>
                <w:rFonts w:cs="Arial"/>
                <w:sz w:val="22"/>
              </w:rPr>
            </w:pPr>
            <w:r w:rsidRPr="00E310CD">
              <w:rPr>
                <w:rFonts w:cs="Arial"/>
                <w:sz w:val="22"/>
              </w:rPr>
              <w:t>olives in brine</w:t>
            </w:r>
          </w:p>
        </w:tc>
        <w:tc>
          <w:tcPr>
            <w:tcW w:w="1345" w:type="dxa"/>
          </w:tcPr>
          <w:p w14:paraId="5DF5F893" w14:textId="77777777" w:rsidR="00217529" w:rsidRPr="00E310CD" w:rsidRDefault="00217529" w:rsidP="00A905C4">
            <w:pPr>
              <w:rPr>
                <w:rFonts w:cs="Arial"/>
                <w:sz w:val="22"/>
              </w:rPr>
            </w:pPr>
            <w:r w:rsidRPr="00E310CD">
              <w:rPr>
                <w:rFonts w:cs="Arial"/>
                <w:sz w:val="22"/>
              </w:rPr>
              <w:t>23,626,929</w:t>
            </w:r>
          </w:p>
        </w:tc>
        <w:tc>
          <w:tcPr>
            <w:tcW w:w="1085" w:type="dxa"/>
          </w:tcPr>
          <w:p w14:paraId="404E193C" w14:textId="77777777" w:rsidR="00217529" w:rsidRPr="00E310CD" w:rsidRDefault="00217529" w:rsidP="00A905C4">
            <w:pPr>
              <w:rPr>
                <w:rFonts w:cs="Arial"/>
                <w:sz w:val="22"/>
              </w:rPr>
            </w:pPr>
            <w:r w:rsidRPr="00E310CD">
              <w:rPr>
                <w:rFonts w:cs="Arial"/>
                <w:sz w:val="22"/>
              </w:rPr>
              <w:t>89.0</w:t>
            </w:r>
          </w:p>
        </w:tc>
        <w:tc>
          <w:tcPr>
            <w:tcW w:w="1232" w:type="dxa"/>
          </w:tcPr>
          <w:p w14:paraId="0F2AF9FA" w14:textId="77777777" w:rsidR="00217529" w:rsidRPr="00E310CD" w:rsidRDefault="00217529" w:rsidP="00A905C4">
            <w:pPr>
              <w:jc w:val="right"/>
              <w:rPr>
                <w:rFonts w:cs="Arial"/>
                <w:sz w:val="22"/>
              </w:rPr>
            </w:pPr>
            <w:r w:rsidRPr="00E310CD">
              <w:rPr>
                <w:rFonts w:cs="Arial"/>
                <w:sz w:val="22"/>
              </w:rPr>
              <w:t>35</w:t>
            </w:r>
          </w:p>
        </w:tc>
        <w:tc>
          <w:tcPr>
            <w:tcW w:w="1085" w:type="dxa"/>
          </w:tcPr>
          <w:p w14:paraId="7EC4A3DD" w14:textId="77777777" w:rsidR="00217529" w:rsidRPr="00E310CD" w:rsidRDefault="00217529" w:rsidP="00A905C4">
            <w:pPr>
              <w:jc w:val="right"/>
              <w:rPr>
                <w:rFonts w:cs="Arial"/>
                <w:sz w:val="22"/>
              </w:rPr>
            </w:pPr>
            <w:r w:rsidRPr="00E310CD">
              <w:rPr>
                <w:rFonts w:cs="Arial"/>
                <w:sz w:val="22"/>
              </w:rPr>
              <w:t>80.1</w:t>
            </w:r>
          </w:p>
        </w:tc>
        <w:tc>
          <w:tcPr>
            <w:tcW w:w="1232" w:type="dxa"/>
          </w:tcPr>
          <w:p w14:paraId="58CF5064" w14:textId="77777777" w:rsidR="00217529" w:rsidRPr="00E310CD" w:rsidRDefault="00217529" w:rsidP="00A905C4">
            <w:pPr>
              <w:jc w:val="right"/>
              <w:rPr>
                <w:rFonts w:cs="Arial"/>
                <w:sz w:val="22"/>
              </w:rPr>
            </w:pPr>
            <w:r w:rsidRPr="00E310CD">
              <w:rPr>
                <w:rFonts w:cs="Arial"/>
                <w:sz w:val="22"/>
              </w:rPr>
              <w:t>4</w:t>
            </w:r>
          </w:p>
        </w:tc>
      </w:tr>
      <w:tr w:rsidR="00217529" w14:paraId="79361179" w14:textId="77777777" w:rsidTr="001C37BE">
        <w:trPr>
          <w:trHeight w:val="630"/>
        </w:trPr>
        <w:tc>
          <w:tcPr>
            <w:tcW w:w="1096" w:type="dxa"/>
          </w:tcPr>
          <w:p w14:paraId="114DB454" w14:textId="77777777" w:rsidR="00217529" w:rsidRPr="00E310CD" w:rsidRDefault="00217529" w:rsidP="00A905C4">
            <w:pPr>
              <w:jc w:val="right"/>
              <w:rPr>
                <w:rFonts w:cs="Arial"/>
                <w:sz w:val="22"/>
              </w:rPr>
            </w:pPr>
            <w:r w:rsidRPr="00E310CD">
              <w:rPr>
                <w:rFonts w:cs="Arial"/>
                <w:sz w:val="22"/>
              </w:rPr>
              <w:t>2672718</w:t>
            </w:r>
          </w:p>
        </w:tc>
        <w:tc>
          <w:tcPr>
            <w:tcW w:w="1035" w:type="dxa"/>
          </w:tcPr>
          <w:p w14:paraId="6D0BAB24" w14:textId="77777777" w:rsidR="00217529" w:rsidRPr="00E310CD" w:rsidRDefault="00217529" w:rsidP="00A905C4">
            <w:pPr>
              <w:rPr>
                <w:rFonts w:cs="Arial"/>
                <w:sz w:val="22"/>
              </w:rPr>
            </w:pPr>
            <w:r w:rsidRPr="00E310CD">
              <w:rPr>
                <w:rFonts w:cs="Arial"/>
                <w:sz w:val="22"/>
              </w:rPr>
              <w:t>produce</w:t>
            </w:r>
          </w:p>
        </w:tc>
        <w:tc>
          <w:tcPr>
            <w:tcW w:w="1554" w:type="dxa"/>
          </w:tcPr>
          <w:p w14:paraId="73B17FDB" w14:textId="77777777" w:rsidR="00217529" w:rsidRPr="00E310CD" w:rsidRDefault="00217529" w:rsidP="00A905C4">
            <w:pPr>
              <w:rPr>
                <w:rFonts w:cs="Arial"/>
                <w:sz w:val="22"/>
              </w:rPr>
            </w:pPr>
            <w:r w:rsidRPr="00E310CD">
              <w:rPr>
                <w:rFonts w:cs="Arial"/>
                <w:sz w:val="22"/>
              </w:rPr>
              <w:t>red peppers</w:t>
            </w:r>
          </w:p>
        </w:tc>
        <w:tc>
          <w:tcPr>
            <w:tcW w:w="1345" w:type="dxa"/>
          </w:tcPr>
          <w:p w14:paraId="7B82F774" w14:textId="77777777" w:rsidR="00217529" w:rsidRPr="00E310CD" w:rsidRDefault="00217529" w:rsidP="00A905C4">
            <w:pPr>
              <w:rPr>
                <w:rFonts w:cs="Arial"/>
                <w:sz w:val="22"/>
              </w:rPr>
            </w:pPr>
            <w:r w:rsidRPr="00E310CD">
              <w:rPr>
                <w:rFonts w:cs="Arial"/>
                <w:sz w:val="22"/>
              </w:rPr>
              <w:t>23,182,503</w:t>
            </w:r>
          </w:p>
        </w:tc>
        <w:tc>
          <w:tcPr>
            <w:tcW w:w="1085" w:type="dxa"/>
          </w:tcPr>
          <w:p w14:paraId="6A5C29EE" w14:textId="77777777" w:rsidR="00217529" w:rsidRPr="00E310CD" w:rsidRDefault="00217529" w:rsidP="00A905C4">
            <w:pPr>
              <w:rPr>
                <w:rFonts w:cs="Arial"/>
                <w:sz w:val="22"/>
              </w:rPr>
            </w:pPr>
            <w:r w:rsidRPr="00E310CD">
              <w:rPr>
                <w:rFonts w:cs="Arial"/>
                <w:sz w:val="22"/>
              </w:rPr>
              <w:t>91.0</w:t>
            </w:r>
          </w:p>
        </w:tc>
        <w:tc>
          <w:tcPr>
            <w:tcW w:w="1232" w:type="dxa"/>
          </w:tcPr>
          <w:p w14:paraId="6CC174FD" w14:textId="77777777" w:rsidR="00217529" w:rsidRPr="00E310CD" w:rsidRDefault="00217529" w:rsidP="00A905C4">
            <w:pPr>
              <w:jc w:val="right"/>
              <w:rPr>
                <w:rFonts w:cs="Arial"/>
                <w:sz w:val="22"/>
              </w:rPr>
            </w:pPr>
            <w:r w:rsidRPr="00E310CD">
              <w:rPr>
                <w:rFonts w:cs="Arial"/>
                <w:sz w:val="22"/>
              </w:rPr>
              <w:t>25</w:t>
            </w:r>
          </w:p>
        </w:tc>
        <w:tc>
          <w:tcPr>
            <w:tcW w:w="1085" w:type="dxa"/>
          </w:tcPr>
          <w:p w14:paraId="54B1EC78" w14:textId="77777777" w:rsidR="00217529" w:rsidRPr="00E310CD" w:rsidRDefault="00217529" w:rsidP="00A905C4">
            <w:pPr>
              <w:jc w:val="right"/>
              <w:rPr>
                <w:rFonts w:cs="Arial"/>
                <w:sz w:val="22"/>
              </w:rPr>
            </w:pPr>
            <w:r w:rsidRPr="00E310CD">
              <w:rPr>
                <w:rFonts w:cs="Arial"/>
                <w:sz w:val="22"/>
              </w:rPr>
              <w:t>78.5</w:t>
            </w:r>
          </w:p>
        </w:tc>
        <w:tc>
          <w:tcPr>
            <w:tcW w:w="1232" w:type="dxa"/>
          </w:tcPr>
          <w:p w14:paraId="48C99A6D" w14:textId="77777777" w:rsidR="00217529" w:rsidRPr="00E310CD" w:rsidRDefault="00217529" w:rsidP="00A905C4">
            <w:pPr>
              <w:jc w:val="right"/>
              <w:rPr>
                <w:rFonts w:cs="Arial"/>
                <w:sz w:val="22"/>
              </w:rPr>
            </w:pPr>
            <w:r w:rsidRPr="00E310CD">
              <w:rPr>
                <w:rFonts w:cs="Arial"/>
                <w:sz w:val="22"/>
              </w:rPr>
              <w:t>8</w:t>
            </w:r>
          </w:p>
        </w:tc>
      </w:tr>
      <w:tr w:rsidR="00217529" w14:paraId="6A65B419" w14:textId="77777777" w:rsidTr="001C37BE">
        <w:trPr>
          <w:trHeight w:val="876"/>
        </w:trPr>
        <w:tc>
          <w:tcPr>
            <w:tcW w:w="1096" w:type="dxa"/>
          </w:tcPr>
          <w:p w14:paraId="2A4952E8" w14:textId="77777777" w:rsidR="00217529" w:rsidRPr="00E310CD" w:rsidRDefault="00217529" w:rsidP="00A905C4">
            <w:pPr>
              <w:jc w:val="right"/>
              <w:rPr>
                <w:rFonts w:cs="Arial"/>
                <w:sz w:val="22"/>
              </w:rPr>
            </w:pPr>
            <w:r w:rsidRPr="00E310CD">
              <w:rPr>
                <w:rFonts w:cs="Arial"/>
                <w:sz w:val="22"/>
              </w:rPr>
              <w:t>343520</w:t>
            </w:r>
          </w:p>
        </w:tc>
        <w:tc>
          <w:tcPr>
            <w:tcW w:w="1035" w:type="dxa"/>
          </w:tcPr>
          <w:p w14:paraId="59FE632C" w14:textId="77777777" w:rsidR="00217529" w:rsidRPr="00E310CD" w:rsidRDefault="00217529" w:rsidP="00A905C4">
            <w:pPr>
              <w:rPr>
                <w:rFonts w:cs="Arial"/>
                <w:sz w:val="22"/>
              </w:rPr>
            </w:pPr>
            <w:r w:rsidRPr="00E310CD">
              <w:rPr>
                <w:rFonts w:cs="Arial"/>
                <w:sz w:val="22"/>
              </w:rPr>
              <w:t>produce</w:t>
            </w:r>
          </w:p>
        </w:tc>
        <w:tc>
          <w:tcPr>
            <w:tcW w:w="1554" w:type="dxa"/>
          </w:tcPr>
          <w:p w14:paraId="0F2F8779" w14:textId="77777777" w:rsidR="00217529" w:rsidRPr="00E310CD" w:rsidRDefault="00217529" w:rsidP="00A905C4">
            <w:pPr>
              <w:rPr>
                <w:rFonts w:cs="Arial"/>
                <w:sz w:val="22"/>
              </w:rPr>
            </w:pPr>
            <w:r w:rsidRPr="00E310CD">
              <w:rPr>
                <w:rFonts w:cs="Arial"/>
                <w:sz w:val="22"/>
              </w:rPr>
              <w:t>soya milk unsweetened</w:t>
            </w:r>
          </w:p>
        </w:tc>
        <w:tc>
          <w:tcPr>
            <w:tcW w:w="1345" w:type="dxa"/>
          </w:tcPr>
          <w:p w14:paraId="2D6CE36E" w14:textId="77777777" w:rsidR="00217529" w:rsidRPr="00E310CD" w:rsidRDefault="00217529" w:rsidP="00A905C4">
            <w:pPr>
              <w:rPr>
                <w:rFonts w:cs="Arial"/>
                <w:sz w:val="22"/>
              </w:rPr>
            </w:pPr>
            <w:r w:rsidRPr="00E310CD">
              <w:rPr>
                <w:rFonts w:cs="Arial"/>
                <w:sz w:val="22"/>
              </w:rPr>
              <w:t>487,646</w:t>
            </w:r>
          </w:p>
        </w:tc>
        <w:tc>
          <w:tcPr>
            <w:tcW w:w="1085" w:type="dxa"/>
          </w:tcPr>
          <w:p w14:paraId="455DCED3" w14:textId="77777777" w:rsidR="00217529" w:rsidRPr="00E310CD" w:rsidRDefault="00217529" w:rsidP="00A905C4">
            <w:pPr>
              <w:rPr>
                <w:rFonts w:cs="Arial"/>
                <w:sz w:val="22"/>
              </w:rPr>
            </w:pPr>
            <w:r w:rsidRPr="00E310CD">
              <w:rPr>
                <w:rFonts w:cs="Arial"/>
                <w:sz w:val="22"/>
              </w:rPr>
              <w:t>90.8</w:t>
            </w:r>
          </w:p>
        </w:tc>
        <w:tc>
          <w:tcPr>
            <w:tcW w:w="1232" w:type="dxa"/>
          </w:tcPr>
          <w:p w14:paraId="3AD442A7" w14:textId="77777777" w:rsidR="00217529" w:rsidRPr="00E310CD" w:rsidRDefault="00217529" w:rsidP="00A905C4">
            <w:pPr>
              <w:jc w:val="right"/>
              <w:rPr>
                <w:rFonts w:cs="Arial"/>
                <w:sz w:val="22"/>
              </w:rPr>
            </w:pPr>
            <w:r w:rsidRPr="00E310CD">
              <w:rPr>
                <w:rFonts w:cs="Arial"/>
                <w:sz w:val="22"/>
              </w:rPr>
              <w:t>27</w:t>
            </w:r>
          </w:p>
        </w:tc>
        <w:tc>
          <w:tcPr>
            <w:tcW w:w="1085" w:type="dxa"/>
          </w:tcPr>
          <w:p w14:paraId="7C0DDDE0" w14:textId="77777777" w:rsidR="00217529" w:rsidRPr="00E310CD" w:rsidRDefault="00217529" w:rsidP="00A905C4">
            <w:pPr>
              <w:jc w:val="right"/>
              <w:rPr>
                <w:rFonts w:cs="Arial"/>
                <w:sz w:val="22"/>
              </w:rPr>
            </w:pPr>
            <w:r w:rsidRPr="00E310CD">
              <w:rPr>
                <w:rFonts w:cs="Arial"/>
                <w:sz w:val="22"/>
              </w:rPr>
              <w:t>75.7</w:t>
            </w:r>
          </w:p>
        </w:tc>
        <w:tc>
          <w:tcPr>
            <w:tcW w:w="1232" w:type="dxa"/>
          </w:tcPr>
          <w:p w14:paraId="3B05D914" w14:textId="77777777" w:rsidR="00217529" w:rsidRPr="00E310CD" w:rsidRDefault="00217529" w:rsidP="00A905C4">
            <w:pPr>
              <w:jc w:val="right"/>
              <w:rPr>
                <w:rFonts w:cs="Arial"/>
                <w:sz w:val="22"/>
              </w:rPr>
            </w:pPr>
            <w:r w:rsidRPr="00E310CD">
              <w:rPr>
                <w:rFonts w:cs="Arial"/>
                <w:sz w:val="22"/>
              </w:rPr>
              <w:t>18</w:t>
            </w:r>
          </w:p>
        </w:tc>
      </w:tr>
      <w:tr w:rsidR="00217529" w14:paraId="483D45E4" w14:textId="77777777" w:rsidTr="001C37BE">
        <w:trPr>
          <w:trHeight w:val="630"/>
        </w:trPr>
        <w:tc>
          <w:tcPr>
            <w:tcW w:w="1096" w:type="dxa"/>
          </w:tcPr>
          <w:p w14:paraId="5ABB0922" w14:textId="77777777" w:rsidR="00217529" w:rsidRPr="00E310CD" w:rsidRDefault="00217529" w:rsidP="00A905C4">
            <w:pPr>
              <w:jc w:val="right"/>
              <w:rPr>
                <w:rFonts w:cs="Arial"/>
                <w:sz w:val="22"/>
              </w:rPr>
            </w:pPr>
            <w:r w:rsidRPr="00E310CD">
              <w:rPr>
                <w:rFonts w:cs="Arial"/>
                <w:sz w:val="22"/>
              </w:rPr>
              <w:t>2672664</w:t>
            </w:r>
          </w:p>
        </w:tc>
        <w:tc>
          <w:tcPr>
            <w:tcW w:w="1035" w:type="dxa"/>
          </w:tcPr>
          <w:p w14:paraId="545A4653" w14:textId="77777777" w:rsidR="00217529" w:rsidRPr="00E310CD" w:rsidRDefault="00217529" w:rsidP="00A905C4">
            <w:pPr>
              <w:rPr>
                <w:rFonts w:cs="Arial"/>
                <w:sz w:val="22"/>
              </w:rPr>
            </w:pPr>
            <w:r w:rsidRPr="00E310CD">
              <w:rPr>
                <w:rFonts w:cs="Arial"/>
                <w:sz w:val="22"/>
              </w:rPr>
              <w:t>meat</w:t>
            </w:r>
          </w:p>
        </w:tc>
        <w:tc>
          <w:tcPr>
            <w:tcW w:w="1554" w:type="dxa"/>
          </w:tcPr>
          <w:p w14:paraId="2648CA5A" w14:textId="77777777" w:rsidR="00217529" w:rsidRPr="00E310CD" w:rsidRDefault="00217529" w:rsidP="00A905C4">
            <w:pPr>
              <w:rPr>
                <w:rFonts w:cs="Arial"/>
                <w:sz w:val="22"/>
              </w:rPr>
            </w:pPr>
            <w:r w:rsidRPr="00E310CD">
              <w:rPr>
                <w:rFonts w:cs="Arial"/>
                <w:sz w:val="22"/>
              </w:rPr>
              <w:t>ham not smoked</w:t>
            </w:r>
          </w:p>
        </w:tc>
        <w:tc>
          <w:tcPr>
            <w:tcW w:w="1345" w:type="dxa"/>
          </w:tcPr>
          <w:p w14:paraId="51879D42" w14:textId="77777777" w:rsidR="00217529" w:rsidRPr="00E310CD" w:rsidRDefault="00217529" w:rsidP="00A905C4">
            <w:pPr>
              <w:rPr>
                <w:rFonts w:cs="Arial"/>
                <w:sz w:val="22"/>
              </w:rPr>
            </w:pPr>
            <w:r w:rsidRPr="00E310CD">
              <w:rPr>
                <w:rFonts w:cs="Arial"/>
                <w:sz w:val="22"/>
              </w:rPr>
              <w:t>7,125,112</w:t>
            </w:r>
          </w:p>
        </w:tc>
        <w:tc>
          <w:tcPr>
            <w:tcW w:w="1085" w:type="dxa"/>
          </w:tcPr>
          <w:p w14:paraId="5AA8E084" w14:textId="77777777" w:rsidR="00217529" w:rsidRPr="00E310CD" w:rsidRDefault="00217529" w:rsidP="00A905C4">
            <w:pPr>
              <w:rPr>
                <w:rFonts w:cs="Arial"/>
                <w:sz w:val="22"/>
              </w:rPr>
            </w:pPr>
            <w:r w:rsidRPr="00E310CD">
              <w:rPr>
                <w:rFonts w:cs="Arial"/>
                <w:sz w:val="22"/>
              </w:rPr>
              <w:t>89.3</w:t>
            </w:r>
          </w:p>
        </w:tc>
        <w:tc>
          <w:tcPr>
            <w:tcW w:w="1232" w:type="dxa"/>
          </w:tcPr>
          <w:p w14:paraId="1BBA053E" w14:textId="77777777" w:rsidR="00217529" w:rsidRPr="00E310CD" w:rsidRDefault="00217529" w:rsidP="00A905C4">
            <w:pPr>
              <w:jc w:val="right"/>
              <w:rPr>
                <w:rFonts w:cs="Arial"/>
                <w:sz w:val="22"/>
              </w:rPr>
            </w:pPr>
            <w:r w:rsidRPr="00E310CD">
              <w:rPr>
                <w:rFonts w:cs="Arial"/>
                <w:sz w:val="22"/>
              </w:rPr>
              <w:t>34</w:t>
            </w:r>
          </w:p>
        </w:tc>
        <w:tc>
          <w:tcPr>
            <w:tcW w:w="1085" w:type="dxa"/>
          </w:tcPr>
          <w:p w14:paraId="4A67D478" w14:textId="77777777" w:rsidR="00217529" w:rsidRPr="00E310CD" w:rsidRDefault="00217529" w:rsidP="00A905C4">
            <w:pPr>
              <w:jc w:val="right"/>
              <w:rPr>
                <w:rFonts w:cs="Arial"/>
                <w:sz w:val="22"/>
              </w:rPr>
            </w:pPr>
            <w:r w:rsidRPr="00E310CD">
              <w:rPr>
                <w:rFonts w:cs="Arial"/>
                <w:sz w:val="22"/>
              </w:rPr>
              <w:t>73.0</w:t>
            </w:r>
          </w:p>
        </w:tc>
        <w:tc>
          <w:tcPr>
            <w:tcW w:w="1232" w:type="dxa"/>
          </w:tcPr>
          <w:p w14:paraId="0C4EDB3C" w14:textId="77777777" w:rsidR="00217529" w:rsidRPr="00E310CD" w:rsidRDefault="00217529" w:rsidP="00A905C4">
            <w:pPr>
              <w:jc w:val="right"/>
              <w:rPr>
                <w:rFonts w:cs="Arial"/>
                <w:sz w:val="22"/>
              </w:rPr>
            </w:pPr>
            <w:r w:rsidRPr="00E310CD">
              <w:rPr>
                <w:rFonts w:cs="Arial"/>
                <w:sz w:val="22"/>
              </w:rPr>
              <w:t>27</w:t>
            </w:r>
          </w:p>
        </w:tc>
      </w:tr>
      <w:bookmarkEnd w:id="0"/>
    </w:tbl>
    <w:p w14:paraId="71AF2566" w14:textId="77777777" w:rsidR="00217529" w:rsidRDefault="00217529" w:rsidP="00217529"/>
    <w:p w14:paraId="673AB7A2" w14:textId="63D045B1" w:rsidR="00217529" w:rsidRPr="00A56AEE" w:rsidRDefault="00217529" w:rsidP="00217529">
      <w:r w:rsidRPr="00A56AEE">
        <w:t xml:space="preserve">Table </w:t>
      </w:r>
      <w:r w:rsidR="0047438C" w:rsidRPr="00A56AEE">
        <w:t>1</w:t>
      </w:r>
      <w:r w:rsidRPr="00A56AEE">
        <w:t>. Seven samples selected for assessment of assembly and short-read derived ARG predictions.</w:t>
      </w:r>
    </w:p>
    <w:p w14:paraId="52A3AC2D" w14:textId="71391428" w:rsidR="00217529" w:rsidRDefault="00217529" w:rsidP="00217529">
      <w:pPr>
        <w:jc w:val="both"/>
      </w:pPr>
      <w:r>
        <w:t xml:space="preserve">The RGI BWT predictions from unassembled reads and RGI MAIN from assemblies for these seven samples are summarised in Table </w:t>
      </w:r>
      <w:r w:rsidR="0047438C">
        <w:t>2</w:t>
      </w:r>
      <w:r>
        <w:t xml:space="preserve">. </w:t>
      </w:r>
      <w:proofErr w:type="gramStart"/>
      <w:r>
        <w:t>All of</w:t>
      </w:r>
      <w:proofErr w:type="gramEnd"/>
      <w:r>
        <w:t xml:space="preserve"> the data for RGI BWT refers to the post-filtered results (see Methods). In contrast to the detailed, multi-stage filtering procedure we applied to the RGI BWT results, we consider that the filtering we applied to the RGI MAIN results is quite crude with a percentage-identity </w:t>
      </w:r>
      <w:proofErr w:type="spellStart"/>
      <w:r>
        <w:t>cutoff</w:t>
      </w:r>
      <w:proofErr w:type="spellEnd"/>
      <w:r>
        <w:t xml:space="preserve"> (90%) that may be too harsh for some genes. Therefore, we also show the pre-filtered gene-name counts as well as </w:t>
      </w:r>
      <w:proofErr w:type="gramStart"/>
      <w:r>
        <w:t>those post-filter</w:t>
      </w:r>
      <w:proofErr w:type="gramEnd"/>
      <w:r>
        <w:t>.</w:t>
      </w:r>
    </w:p>
    <w:p w14:paraId="6C110A85" w14:textId="77777777" w:rsidR="00217529" w:rsidRDefault="00217529" w:rsidP="00217529">
      <w:pPr>
        <w:jc w:val="both"/>
      </w:pPr>
      <w:r>
        <w:t xml:space="preserve">For simplicity we have summarised the gene predictions in terms of unique ARG names. This is not the same as unique ARGs, because there is a </w:t>
      </w:r>
      <w:proofErr w:type="gramStart"/>
      <w:r>
        <w:t>1:many</w:t>
      </w:r>
      <w:proofErr w:type="gramEnd"/>
      <w:r>
        <w:t xml:space="preserve"> relationship between an ARG name and the gene(s) of that name (in this context, strictly the genes refer to unique reference sequences). Therefore, even when gene names </w:t>
      </w:r>
      <w:proofErr w:type="gramStart"/>
      <w:r>
        <w:t>are in agreement</w:t>
      </w:r>
      <w:proofErr w:type="gramEnd"/>
      <w:r>
        <w:t xml:space="preserve">, the predictions do not necessarily refer to the same gene (but often do). </w:t>
      </w:r>
      <w:r>
        <w:lastRenderedPageBreak/>
        <w:t xml:space="preserve">Predictions in good agreement </w:t>
      </w:r>
      <w:proofErr w:type="spellStart"/>
      <w:r>
        <w:t>gernerally</w:t>
      </w:r>
      <w:proofErr w:type="spellEnd"/>
      <w:r>
        <w:t xml:space="preserve"> would of course be expected to have good agreement at the ARG name level.</w:t>
      </w:r>
    </w:p>
    <w:p w14:paraId="64CD77CA" w14:textId="77777777" w:rsidR="00217529" w:rsidRDefault="00217529" w:rsidP="00217529">
      <w:pPr>
        <w:jc w:val="both"/>
      </w:pPr>
      <w:r>
        <w:t>Clearly, the intersection between the two methods is remarkably small. For three of the samples, the number of RGI MAIN positive gene (names) is far smaller than the RGI BWT positives, and this is clearly not due to our own post-filtering. For the four samples where the numbers of unique gene names are similar, the intersection is very small, so these sets are of roughly the same size but mostly contain different names. One of the samples is completely ARG-negative by the assembly analysis (but has 2 ARG names pre-filter), but positive for 74 different ARG names by the short-read analysis.</w:t>
      </w:r>
    </w:p>
    <w:p w14:paraId="46DAE5B2" w14:textId="77777777" w:rsidR="0035057B" w:rsidRDefault="0035057B" w:rsidP="00217529">
      <w:pPr>
        <w:jc w:val="both"/>
        <w:sectPr w:rsidR="0035057B">
          <w:pgSz w:w="11906" w:h="16838"/>
          <w:pgMar w:top="1440" w:right="1440" w:bottom="1440" w:left="1440" w:header="708" w:footer="708" w:gutter="0"/>
          <w:cols w:space="708"/>
          <w:docGrid w:linePitch="360"/>
        </w:sectPr>
      </w:pPr>
    </w:p>
    <w:p w14:paraId="39797ABE" w14:textId="795B83C4" w:rsidR="00217529" w:rsidRDefault="00217529" w:rsidP="00217529">
      <w:pPr>
        <w:jc w:val="both"/>
      </w:pPr>
    </w:p>
    <w:tbl>
      <w:tblPr>
        <w:tblStyle w:val="TableGrid"/>
        <w:tblW w:w="14843" w:type="dxa"/>
        <w:tblLook w:val="04A0" w:firstRow="1" w:lastRow="0" w:firstColumn="1" w:lastColumn="0" w:noHBand="0" w:noVBand="1"/>
      </w:tblPr>
      <w:tblGrid>
        <w:gridCol w:w="1403"/>
        <w:gridCol w:w="1729"/>
        <w:gridCol w:w="1337"/>
        <w:gridCol w:w="996"/>
        <w:gridCol w:w="1224"/>
        <w:gridCol w:w="1663"/>
        <w:gridCol w:w="1337"/>
        <w:gridCol w:w="1337"/>
        <w:gridCol w:w="1337"/>
        <w:gridCol w:w="1240"/>
        <w:gridCol w:w="1240"/>
      </w:tblGrid>
      <w:tr w:rsidR="0035057B" w14:paraId="3DCD47F3" w14:textId="77777777" w:rsidTr="0035057B">
        <w:trPr>
          <w:trHeight w:val="3137"/>
        </w:trPr>
        <w:tc>
          <w:tcPr>
            <w:tcW w:w="1403" w:type="dxa"/>
          </w:tcPr>
          <w:p w14:paraId="04669641" w14:textId="77777777" w:rsidR="00217529" w:rsidRPr="001C37BE" w:rsidRDefault="00217529" w:rsidP="00A905C4">
            <w:pPr>
              <w:rPr>
                <w:rFonts w:cstheme="minorHAnsi"/>
                <w:szCs w:val="24"/>
              </w:rPr>
            </w:pPr>
            <w:r w:rsidRPr="001C37BE">
              <w:rPr>
                <w:rFonts w:cstheme="minorHAnsi"/>
                <w:szCs w:val="24"/>
              </w:rPr>
              <w:t>Sample ID</w:t>
            </w:r>
          </w:p>
        </w:tc>
        <w:tc>
          <w:tcPr>
            <w:tcW w:w="1729" w:type="dxa"/>
          </w:tcPr>
          <w:p w14:paraId="6E9EFD2C" w14:textId="77777777" w:rsidR="00217529" w:rsidRPr="001C37BE" w:rsidRDefault="00217529" w:rsidP="00A905C4">
            <w:pPr>
              <w:rPr>
                <w:rFonts w:cstheme="minorHAnsi"/>
                <w:szCs w:val="24"/>
              </w:rPr>
            </w:pPr>
            <w:r w:rsidRPr="001C37BE">
              <w:rPr>
                <w:rFonts w:cstheme="minorHAnsi"/>
                <w:szCs w:val="24"/>
              </w:rPr>
              <w:t>number of read pairs in sample (post QC and host-filtering)</w:t>
            </w:r>
          </w:p>
        </w:tc>
        <w:tc>
          <w:tcPr>
            <w:tcW w:w="1337" w:type="dxa"/>
          </w:tcPr>
          <w:p w14:paraId="64637EB6" w14:textId="77777777" w:rsidR="00217529" w:rsidRPr="001C37BE" w:rsidRDefault="00217529" w:rsidP="00A905C4">
            <w:pPr>
              <w:rPr>
                <w:rFonts w:cstheme="minorHAnsi"/>
                <w:b/>
                <w:bCs/>
                <w:szCs w:val="24"/>
              </w:rPr>
            </w:pPr>
            <w:r w:rsidRPr="001C37BE">
              <w:rPr>
                <w:rFonts w:cstheme="minorHAnsi"/>
                <w:szCs w:val="24"/>
              </w:rPr>
              <w:t>no. of +</w:t>
            </w:r>
            <w:proofErr w:type="spellStart"/>
            <w:r w:rsidRPr="001C37BE">
              <w:rPr>
                <w:rFonts w:cstheme="minorHAnsi"/>
                <w:szCs w:val="24"/>
              </w:rPr>
              <w:t>ve</w:t>
            </w:r>
            <w:proofErr w:type="spellEnd"/>
            <w:r w:rsidRPr="001C37BE">
              <w:rPr>
                <w:rFonts w:cstheme="minorHAnsi"/>
                <w:szCs w:val="24"/>
              </w:rPr>
              <w:t xml:space="preserve"> read pairs,</w:t>
            </w:r>
          </w:p>
          <w:p w14:paraId="58010487" w14:textId="77777777" w:rsidR="00217529" w:rsidRPr="001C37BE" w:rsidRDefault="00217529" w:rsidP="00A905C4">
            <w:pPr>
              <w:rPr>
                <w:rFonts w:cstheme="minorHAnsi"/>
                <w:szCs w:val="24"/>
              </w:rPr>
            </w:pPr>
            <w:r w:rsidRPr="001C37BE">
              <w:rPr>
                <w:rFonts w:cstheme="minorHAnsi"/>
                <w:szCs w:val="24"/>
              </w:rPr>
              <w:t>RGI BWT (filtered)</w:t>
            </w:r>
          </w:p>
        </w:tc>
        <w:tc>
          <w:tcPr>
            <w:tcW w:w="996" w:type="dxa"/>
          </w:tcPr>
          <w:p w14:paraId="3A1784E9" w14:textId="77777777" w:rsidR="00217529" w:rsidRPr="001C37BE" w:rsidRDefault="00217529" w:rsidP="00A905C4">
            <w:pPr>
              <w:rPr>
                <w:rFonts w:cstheme="minorHAnsi"/>
                <w:szCs w:val="24"/>
              </w:rPr>
            </w:pPr>
            <w:r w:rsidRPr="001C37BE">
              <w:rPr>
                <w:rFonts w:cstheme="minorHAnsi"/>
                <w:szCs w:val="24"/>
              </w:rPr>
              <w:t>+</w:t>
            </w:r>
            <w:proofErr w:type="spellStart"/>
            <w:r w:rsidRPr="001C37BE">
              <w:rPr>
                <w:rFonts w:cstheme="minorHAnsi"/>
                <w:szCs w:val="24"/>
              </w:rPr>
              <w:t>ve</w:t>
            </w:r>
            <w:proofErr w:type="spellEnd"/>
            <w:r w:rsidRPr="001C37BE">
              <w:rPr>
                <w:rFonts w:cstheme="minorHAnsi"/>
                <w:szCs w:val="24"/>
              </w:rPr>
              <w:t xml:space="preserve"> rate RGI BWT (%)</w:t>
            </w:r>
          </w:p>
        </w:tc>
        <w:tc>
          <w:tcPr>
            <w:tcW w:w="1224" w:type="dxa"/>
          </w:tcPr>
          <w:p w14:paraId="3352BEA1" w14:textId="77777777" w:rsidR="00217529" w:rsidRPr="001C37BE" w:rsidRDefault="00217529" w:rsidP="00A905C4">
            <w:pPr>
              <w:rPr>
                <w:rFonts w:cstheme="minorHAnsi"/>
                <w:szCs w:val="24"/>
              </w:rPr>
            </w:pPr>
            <w:r w:rsidRPr="001C37BE">
              <w:rPr>
                <w:rFonts w:cstheme="minorHAnsi"/>
                <w:szCs w:val="24"/>
              </w:rPr>
              <w:t>no. of +</w:t>
            </w:r>
            <w:proofErr w:type="spellStart"/>
            <w:r w:rsidRPr="001C37BE">
              <w:rPr>
                <w:rFonts w:cstheme="minorHAnsi"/>
                <w:szCs w:val="24"/>
              </w:rPr>
              <w:t>ve</w:t>
            </w:r>
            <w:proofErr w:type="spellEnd"/>
            <w:r w:rsidRPr="001C37BE">
              <w:rPr>
                <w:rFonts w:cstheme="minorHAnsi"/>
                <w:szCs w:val="24"/>
              </w:rPr>
              <w:t xml:space="preserve"> gene names, RGI BWT (either read)</w:t>
            </w:r>
          </w:p>
        </w:tc>
        <w:tc>
          <w:tcPr>
            <w:tcW w:w="1663" w:type="dxa"/>
          </w:tcPr>
          <w:p w14:paraId="0867F41E" w14:textId="77777777" w:rsidR="00217529" w:rsidRPr="001C37BE" w:rsidRDefault="00217529" w:rsidP="00A905C4">
            <w:pPr>
              <w:rPr>
                <w:rFonts w:cstheme="minorHAnsi"/>
                <w:szCs w:val="24"/>
              </w:rPr>
            </w:pPr>
            <w:r w:rsidRPr="001C37BE">
              <w:rPr>
                <w:rFonts w:cstheme="minorHAnsi"/>
                <w:szCs w:val="24"/>
              </w:rPr>
              <w:t>no. of +</w:t>
            </w:r>
            <w:proofErr w:type="spellStart"/>
            <w:r w:rsidRPr="001C37BE">
              <w:rPr>
                <w:rFonts w:cstheme="minorHAnsi"/>
                <w:szCs w:val="24"/>
              </w:rPr>
              <w:t>ve</w:t>
            </w:r>
            <w:proofErr w:type="spellEnd"/>
            <w:r w:rsidRPr="001C37BE">
              <w:rPr>
                <w:rFonts w:cstheme="minorHAnsi"/>
                <w:szCs w:val="24"/>
              </w:rPr>
              <w:t xml:space="preserve"> gene names,</w:t>
            </w:r>
          </w:p>
          <w:p w14:paraId="170CDD45" w14:textId="77777777" w:rsidR="00217529" w:rsidRPr="001C37BE" w:rsidRDefault="00217529" w:rsidP="00A905C4">
            <w:pPr>
              <w:rPr>
                <w:rFonts w:cstheme="minorHAnsi"/>
                <w:szCs w:val="24"/>
              </w:rPr>
            </w:pPr>
            <w:r w:rsidRPr="001C37BE">
              <w:rPr>
                <w:rFonts w:cstheme="minorHAnsi"/>
                <w:szCs w:val="24"/>
              </w:rPr>
              <w:t>RGI MAIN (unfiltered)</w:t>
            </w:r>
          </w:p>
        </w:tc>
        <w:tc>
          <w:tcPr>
            <w:tcW w:w="1337" w:type="dxa"/>
          </w:tcPr>
          <w:p w14:paraId="639166A6" w14:textId="77777777" w:rsidR="00217529" w:rsidRPr="001C37BE" w:rsidRDefault="00217529" w:rsidP="00A905C4">
            <w:pPr>
              <w:rPr>
                <w:rFonts w:cstheme="minorHAnsi"/>
                <w:szCs w:val="24"/>
              </w:rPr>
            </w:pPr>
            <w:r w:rsidRPr="001C37BE">
              <w:rPr>
                <w:rFonts w:cstheme="minorHAnsi"/>
                <w:szCs w:val="24"/>
              </w:rPr>
              <w:t>no. of +</w:t>
            </w:r>
            <w:proofErr w:type="spellStart"/>
            <w:r w:rsidRPr="001C37BE">
              <w:rPr>
                <w:rFonts w:cstheme="minorHAnsi"/>
                <w:szCs w:val="24"/>
              </w:rPr>
              <w:t>ve</w:t>
            </w:r>
            <w:proofErr w:type="spellEnd"/>
            <w:r w:rsidRPr="001C37BE">
              <w:rPr>
                <w:rFonts w:cstheme="minorHAnsi"/>
                <w:szCs w:val="24"/>
              </w:rPr>
              <w:t xml:space="preserve"> gene names,</w:t>
            </w:r>
          </w:p>
          <w:p w14:paraId="5C1BCC30" w14:textId="77777777" w:rsidR="00217529" w:rsidRPr="001C37BE" w:rsidRDefault="00217529" w:rsidP="00A905C4">
            <w:pPr>
              <w:rPr>
                <w:rFonts w:cstheme="minorHAnsi"/>
                <w:szCs w:val="24"/>
              </w:rPr>
            </w:pPr>
            <w:r w:rsidRPr="001C37BE">
              <w:rPr>
                <w:rFonts w:cstheme="minorHAnsi"/>
                <w:szCs w:val="24"/>
              </w:rPr>
              <w:t>RGI MAIN (filtered)</w:t>
            </w:r>
          </w:p>
        </w:tc>
        <w:tc>
          <w:tcPr>
            <w:tcW w:w="1337" w:type="dxa"/>
          </w:tcPr>
          <w:p w14:paraId="31753E22" w14:textId="77777777" w:rsidR="00217529" w:rsidRPr="001C37BE" w:rsidRDefault="00217529" w:rsidP="00A905C4">
            <w:pPr>
              <w:rPr>
                <w:rFonts w:cstheme="minorHAnsi"/>
                <w:szCs w:val="24"/>
              </w:rPr>
            </w:pPr>
            <w:r w:rsidRPr="001C37BE">
              <w:rPr>
                <w:rFonts w:cstheme="minorHAnsi"/>
                <w:szCs w:val="24"/>
              </w:rPr>
              <w:t>no. of +</w:t>
            </w:r>
            <w:proofErr w:type="spellStart"/>
            <w:r w:rsidRPr="001C37BE">
              <w:rPr>
                <w:rFonts w:cstheme="minorHAnsi"/>
                <w:szCs w:val="24"/>
              </w:rPr>
              <w:t>ve</w:t>
            </w:r>
            <w:proofErr w:type="spellEnd"/>
            <w:r w:rsidRPr="001C37BE">
              <w:rPr>
                <w:rFonts w:cstheme="minorHAnsi"/>
                <w:szCs w:val="24"/>
              </w:rPr>
              <w:t xml:space="preserve"> gene names by both RGI BWT and RGI MAIN (filtered)</w:t>
            </w:r>
          </w:p>
        </w:tc>
        <w:tc>
          <w:tcPr>
            <w:tcW w:w="1337" w:type="dxa"/>
          </w:tcPr>
          <w:p w14:paraId="79DD5904" w14:textId="77777777" w:rsidR="00217529" w:rsidRPr="001C37BE" w:rsidRDefault="00217529" w:rsidP="00A905C4">
            <w:pPr>
              <w:rPr>
                <w:rFonts w:cstheme="minorHAnsi"/>
                <w:szCs w:val="24"/>
              </w:rPr>
            </w:pPr>
            <w:r w:rsidRPr="001C37BE">
              <w:rPr>
                <w:rFonts w:cstheme="minorHAnsi"/>
                <w:szCs w:val="24"/>
              </w:rPr>
              <w:t>no. of +</w:t>
            </w:r>
            <w:proofErr w:type="spellStart"/>
            <w:r w:rsidRPr="001C37BE">
              <w:rPr>
                <w:rFonts w:cstheme="minorHAnsi"/>
                <w:szCs w:val="24"/>
              </w:rPr>
              <w:t>ve</w:t>
            </w:r>
            <w:proofErr w:type="spellEnd"/>
            <w:r w:rsidRPr="001C37BE">
              <w:rPr>
                <w:rFonts w:cstheme="minorHAnsi"/>
                <w:szCs w:val="24"/>
              </w:rPr>
              <w:t xml:space="preserve"> reads, RGI BWT for genes also +</w:t>
            </w:r>
            <w:proofErr w:type="spellStart"/>
            <w:r w:rsidRPr="001C37BE">
              <w:rPr>
                <w:rFonts w:cstheme="minorHAnsi"/>
                <w:szCs w:val="24"/>
              </w:rPr>
              <w:t>ve</w:t>
            </w:r>
            <w:proofErr w:type="spellEnd"/>
            <w:r w:rsidRPr="001C37BE">
              <w:rPr>
                <w:rFonts w:cstheme="minorHAnsi"/>
                <w:szCs w:val="24"/>
              </w:rPr>
              <w:t xml:space="preserve"> for RGI MAIN (filtered)</w:t>
            </w:r>
          </w:p>
        </w:tc>
        <w:tc>
          <w:tcPr>
            <w:tcW w:w="1240" w:type="dxa"/>
          </w:tcPr>
          <w:p w14:paraId="3BACF746" w14:textId="77777777" w:rsidR="00217529" w:rsidRPr="001C37BE" w:rsidRDefault="00217529" w:rsidP="00A905C4">
            <w:pPr>
              <w:rPr>
                <w:rFonts w:cstheme="minorHAnsi"/>
                <w:szCs w:val="24"/>
              </w:rPr>
            </w:pPr>
            <w:r w:rsidRPr="001C37BE">
              <w:rPr>
                <w:rFonts w:cstheme="minorHAnsi"/>
                <w:szCs w:val="24"/>
              </w:rPr>
              <w:t>read pairs per +</w:t>
            </w:r>
            <w:proofErr w:type="spellStart"/>
            <w:r w:rsidRPr="001C37BE">
              <w:rPr>
                <w:rFonts w:cstheme="minorHAnsi"/>
                <w:szCs w:val="24"/>
              </w:rPr>
              <w:t>ve</w:t>
            </w:r>
            <w:proofErr w:type="spellEnd"/>
            <w:r w:rsidRPr="001C37BE">
              <w:rPr>
                <w:rFonts w:cstheme="minorHAnsi"/>
                <w:szCs w:val="24"/>
              </w:rPr>
              <w:t xml:space="preserve"> gene name (RGI BWT filtered)</w:t>
            </w:r>
          </w:p>
        </w:tc>
        <w:tc>
          <w:tcPr>
            <w:tcW w:w="1240" w:type="dxa"/>
          </w:tcPr>
          <w:p w14:paraId="759705FA" w14:textId="77777777" w:rsidR="00217529" w:rsidRPr="001C37BE" w:rsidRDefault="00217529" w:rsidP="00A905C4">
            <w:pPr>
              <w:rPr>
                <w:rFonts w:cstheme="minorHAnsi"/>
                <w:szCs w:val="24"/>
              </w:rPr>
            </w:pPr>
            <w:r w:rsidRPr="001C37BE">
              <w:rPr>
                <w:rFonts w:cstheme="minorHAnsi"/>
                <w:szCs w:val="24"/>
              </w:rPr>
              <w:t>read pairs per +</w:t>
            </w:r>
            <w:proofErr w:type="spellStart"/>
            <w:r w:rsidRPr="001C37BE">
              <w:rPr>
                <w:rFonts w:cstheme="minorHAnsi"/>
                <w:szCs w:val="24"/>
              </w:rPr>
              <w:t>ve</w:t>
            </w:r>
            <w:proofErr w:type="spellEnd"/>
            <w:r w:rsidRPr="001C37BE">
              <w:rPr>
                <w:rFonts w:cstheme="minorHAnsi"/>
                <w:szCs w:val="24"/>
              </w:rPr>
              <w:t xml:space="preserve"> gene name (RGI BWT + MAIN filtered)</w:t>
            </w:r>
          </w:p>
        </w:tc>
      </w:tr>
      <w:tr w:rsidR="0035057B" w14:paraId="61B2D53B" w14:textId="77777777" w:rsidTr="0035057B">
        <w:trPr>
          <w:trHeight w:val="392"/>
        </w:trPr>
        <w:tc>
          <w:tcPr>
            <w:tcW w:w="1403" w:type="dxa"/>
          </w:tcPr>
          <w:p w14:paraId="074E0022" w14:textId="77777777" w:rsidR="00217529" w:rsidRPr="001C37BE" w:rsidRDefault="00217529" w:rsidP="00A905C4">
            <w:pPr>
              <w:rPr>
                <w:rFonts w:cstheme="minorHAnsi"/>
                <w:szCs w:val="24"/>
              </w:rPr>
            </w:pPr>
            <w:r w:rsidRPr="001C37BE">
              <w:rPr>
                <w:rFonts w:cstheme="minorHAnsi"/>
                <w:szCs w:val="24"/>
              </w:rPr>
              <w:t>343587</w:t>
            </w:r>
          </w:p>
        </w:tc>
        <w:tc>
          <w:tcPr>
            <w:tcW w:w="1729" w:type="dxa"/>
          </w:tcPr>
          <w:p w14:paraId="5667DD6F" w14:textId="77777777" w:rsidR="00217529" w:rsidRPr="001C37BE" w:rsidRDefault="00217529" w:rsidP="00A905C4">
            <w:pPr>
              <w:jc w:val="right"/>
              <w:rPr>
                <w:rFonts w:cstheme="minorHAnsi"/>
                <w:szCs w:val="24"/>
              </w:rPr>
            </w:pPr>
            <w:r w:rsidRPr="001C37BE">
              <w:rPr>
                <w:rFonts w:cstheme="minorHAnsi"/>
                <w:szCs w:val="24"/>
              </w:rPr>
              <w:t>15,803,729</w:t>
            </w:r>
          </w:p>
        </w:tc>
        <w:tc>
          <w:tcPr>
            <w:tcW w:w="1337" w:type="dxa"/>
          </w:tcPr>
          <w:p w14:paraId="69A6D74B" w14:textId="77777777" w:rsidR="00217529" w:rsidRPr="001C37BE" w:rsidRDefault="00217529" w:rsidP="00A905C4">
            <w:pPr>
              <w:jc w:val="right"/>
              <w:rPr>
                <w:rFonts w:cstheme="minorHAnsi"/>
                <w:szCs w:val="24"/>
              </w:rPr>
            </w:pPr>
            <w:r w:rsidRPr="001C37BE">
              <w:rPr>
                <w:rFonts w:cstheme="minorHAnsi"/>
                <w:szCs w:val="24"/>
              </w:rPr>
              <w:t>32,660</w:t>
            </w:r>
          </w:p>
        </w:tc>
        <w:tc>
          <w:tcPr>
            <w:tcW w:w="996" w:type="dxa"/>
          </w:tcPr>
          <w:p w14:paraId="409E4EA2" w14:textId="77777777" w:rsidR="00217529" w:rsidRPr="001C37BE" w:rsidRDefault="00217529" w:rsidP="00A905C4">
            <w:pPr>
              <w:jc w:val="right"/>
              <w:rPr>
                <w:rFonts w:cstheme="minorHAnsi"/>
                <w:szCs w:val="24"/>
              </w:rPr>
            </w:pPr>
            <w:r w:rsidRPr="001C37BE">
              <w:rPr>
                <w:rFonts w:cstheme="minorHAnsi"/>
                <w:szCs w:val="24"/>
              </w:rPr>
              <w:t>0.207</w:t>
            </w:r>
          </w:p>
        </w:tc>
        <w:tc>
          <w:tcPr>
            <w:tcW w:w="1224" w:type="dxa"/>
          </w:tcPr>
          <w:p w14:paraId="143B7665" w14:textId="77777777" w:rsidR="00217529" w:rsidRPr="001C37BE" w:rsidRDefault="00217529" w:rsidP="00A905C4">
            <w:pPr>
              <w:jc w:val="right"/>
              <w:rPr>
                <w:rFonts w:cstheme="minorHAnsi"/>
                <w:szCs w:val="24"/>
              </w:rPr>
            </w:pPr>
            <w:r w:rsidRPr="001C37BE">
              <w:rPr>
                <w:rFonts w:cstheme="minorHAnsi"/>
                <w:szCs w:val="24"/>
              </w:rPr>
              <w:t>55</w:t>
            </w:r>
          </w:p>
        </w:tc>
        <w:tc>
          <w:tcPr>
            <w:tcW w:w="1663" w:type="dxa"/>
          </w:tcPr>
          <w:p w14:paraId="4839B67D" w14:textId="77777777" w:rsidR="00217529" w:rsidRPr="001C37BE" w:rsidRDefault="00217529" w:rsidP="00A905C4">
            <w:pPr>
              <w:jc w:val="right"/>
              <w:rPr>
                <w:rFonts w:cstheme="minorHAnsi"/>
                <w:szCs w:val="24"/>
              </w:rPr>
            </w:pPr>
            <w:r w:rsidRPr="001C37BE">
              <w:rPr>
                <w:rFonts w:cstheme="minorHAnsi"/>
                <w:szCs w:val="24"/>
              </w:rPr>
              <w:t>7</w:t>
            </w:r>
          </w:p>
        </w:tc>
        <w:tc>
          <w:tcPr>
            <w:tcW w:w="1337" w:type="dxa"/>
          </w:tcPr>
          <w:p w14:paraId="691AC348" w14:textId="77777777" w:rsidR="00217529" w:rsidRPr="001C37BE" w:rsidRDefault="00217529" w:rsidP="00A905C4">
            <w:pPr>
              <w:jc w:val="right"/>
              <w:rPr>
                <w:rFonts w:cstheme="minorHAnsi"/>
                <w:szCs w:val="24"/>
              </w:rPr>
            </w:pPr>
            <w:r w:rsidRPr="001C37BE">
              <w:rPr>
                <w:rFonts w:cstheme="minorHAnsi"/>
                <w:szCs w:val="24"/>
              </w:rPr>
              <w:t>4</w:t>
            </w:r>
          </w:p>
        </w:tc>
        <w:tc>
          <w:tcPr>
            <w:tcW w:w="1337" w:type="dxa"/>
          </w:tcPr>
          <w:p w14:paraId="42C2943F" w14:textId="77777777" w:rsidR="00217529" w:rsidRPr="001C37BE" w:rsidRDefault="00217529" w:rsidP="00A905C4">
            <w:pPr>
              <w:jc w:val="right"/>
              <w:rPr>
                <w:rFonts w:cstheme="minorHAnsi"/>
                <w:szCs w:val="24"/>
              </w:rPr>
            </w:pPr>
            <w:r w:rsidRPr="001C37BE">
              <w:rPr>
                <w:rFonts w:cstheme="minorHAnsi"/>
                <w:szCs w:val="24"/>
              </w:rPr>
              <w:t>2</w:t>
            </w:r>
          </w:p>
        </w:tc>
        <w:tc>
          <w:tcPr>
            <w:tcW w:w="1337" w:type="dxa"/>
          </w:tcPr>
          <w:p w14:paraId="3DBE0EBA" w14:textId="77777777" w:rsidR="00217529" w:rsidRPr="001C37BE" w:rsidRDefault="00217529" w:rsidP="00A905C4">
            <w:pPr>
              <w:jc w:val="right"/>
              <w:rPr>
                <w:rFonts w:cstheme="minorHAnsi"/>
                <w:szCs w:val="24"/>
              </w:rPr>
            </w:pPr>
            <w:r w:rsidRPr="001C37BE">
              <w:rPr>
                <w:rFonts w:cstheme="minorHAnsi"/>
                <w:szCs w:val="24"/>
              </w:rPr>
              <w:t>5,151</w:t>
            </w:r>
          </w:p>
        </w:tc>
        <w:tc>
          <w:tcPr>
            <w:tcW w:w="1240" w:type="dxa"/>
          </w:tcPr>
          <w:p w14:paraId="3F47C73E" w14:textId="77777777" w:rsidR="00217529" w:rsidRPr="001C37BE" w:rsidRDefault="00217529" w:rsidP="00A905C4">
            <w:pPr>
              <w:jc w:val="right"/>
              <w:rPr>
                <w:rFonts w:cstheme="minorHAnsi"/>
                <w:szCs w:val="24"/>
              </w:rPr>
            </w:pPr>
            <w:r w:rsidRPr="001C37BE">
              <w:rPr>
                <w:rFonts w:cstheme="minorHAnsi"/>
                <w:szCs w:val="24"/>
              </w:rPr>
              <w:t>593.8</w:t>
            </w:r>
          </w:p>
        </w:tc>
        <w:tc>
          <w:tcPr>
            <w:tcW w:w="1240" w:type="dxa"/>
          </w:tcPr>
          <w:p w14:paraId="3FB36EEA" w14:textId="77777777" w:rsidR="00217529" w:rsidRPr="001C37BE" w:rsidRDefault="00217529" w:rsidP="00A905C4">
            <w:pPr>
              <w:jc w:val="right"/>
              <w:rPr>
                <w:rFonts w:cstheme="minorHAnsi"/>
                <w:szCs w:val="24"/>
              </w:rPr>
            </w:pPr>
            <w:r w:rsidRPr="001C37BE">
              <w:rPr>
                <w:rFonts w:cstheme="minorHAnsi"/>
                <w:szCs w:val="24"/>
              </w:rPr>
              <w:t>2,575.5</w:t>
            </w:r>
          </w:p>
        </w:tc>
      </w:tr>
      <w:tr w:rsidR="0035057B" w14:paraId="5CCC7E06" w14:textId="77777777" w:rsidTr="0035057B">
        <w:trPr>
          <w:trHeight w:val="392"/>
        </w:trPr>
        <w:tc>
          <w:tcPr>
            <w:tcW w:w="1403" w:type="dxa"/>
          </w:tcPr>
          <w:p w14:paraId="24AB2A8D" w14:textId="77777777" w:rsidR="00217529" w:rsidRPr="001C37BE" w:rsidRDefault="00217529" w:rsidP="00A905C4">
            <w:pPr>
              <w:rPr>
                <w:rFonts w:cstheme="minorHAnsi"/>
                <w:szCs w:val="24"/>
              </w:rPr>
            </w:pPr>
            <w:r w:rsidRPr="001C37BE">
              <w:rPr>
                <w:rFonts w:cstheme="minorHAnsi"/>
                <w:szCs w:val="24"/>
              </w:rPr>
              <w:t>343701</w:t>
            </w:r>
          </w:p>
        </w:tc>
        <w:tc>
          <w:tcPr>
            <w:tcW w:w="1729" w:type="dxa"/>
          </w:tcPr>
          <w:p w14:paraId="558C2F33" w14:textId="77777777" w:rsidR="00217529" w:rsidRPr="001C37BE" w:rsidRDefault="00217529" w:rsidP="00A905C4">
            <w:pPr>
              <w:jc w:val="right"/>
              <w:rPr>
                <w:rFonts w:cstheme="minorHAnsi"/>
                <w:szCs w:val="24"/>
              </w:rPr>
            </w:pPr>
            <w:r w:rsidRPr="001C37BE">
              <w:rPr>
                <w:rFonts w:cstheme="minorHAnsi"/>
                <w:szCs w:val="24"/>
              </w:rPr>
              <w:t>31,310,738</w:t>
            </w:r>
          </w:p>
        </w:tc>
        <w:tc>
          <w:tcPr>
            <w:tcW w:w="1337" w:type="dxa"/>
          </w:tcPr>
          <w:p w14:paraId="7DFB9868" w14:textId="77777777" w:rsidR="00217529" w:rsidRPr="001C37BE" w:rsidRDefault="00217529" w:rsidP="00A905C4">
            <w:pPr>
              <w:jc w:val="right"/>
              <w:rPr>
                <w:rFonts w:cstheme="minorHAnsi"/>
                <w:szCs w:val="24"/>
              </w:rPr>
            </w:pPr>
            <w:r w:rsidRPr="001C37BE">
              <w:rPr>
                <w:rFonts w:cstheme="minorHAnsi"/>
                <w:szCs w:val="24"/>
              </w:rPr>
              <w:t>81</w:t>
            </w:r>
          </w:p>
        </w:tc>
        <w:tc>
          <w:tcPr>
            <w:tcW w:w="996" w:type="dxa"/>
          </w:tcPr>
          <w:p w14:paraId="3812C8AA" w14:textId="77777777" w:rsidR="00217529" w:rsidRPr="001C37BE" w:rsidRDefault="00217529" w:rsidP="00A905C4">
            <w:pPr>
              <w:jc w:val="right"/>
              <w:rPr>
                <w:rFonts w:cstheme="minorHAnsi"/>
                <w:szCs w:val="24"/>
              </w:rPr>
            </w:pPr>
            <w:r w:rsidRPr="001C37BE">
              <w:rPr>
                <w:rFonts w:cstheme="minorHAnsi"/>
                <w:szCs w:val="24"/>
              </w:rPr>
              <w:t>0.000</w:t>
            </w:r>
          </w:p>
        </w:tc>
        <w:tc>
          <w:tcPr>
            <w:tcW w:w="1224" w:type="dxa"/>
          </w:tcPr>
          <w:p w14:paraId="43A8F767" w14:textId="77777777" w:rsidR="00217529" w:rsidRPr="001C37BE" w:rsidRDefault="00217529" w:rsidP="00A905C4">
            <w:pPr>
              <w:jc w:val="right"/>
              <w:rPr>
                <w:rFonts w:cstheme="minorHAnsi"/>
                <w:szCs w:val="24"/>
              </w:rPr>
            </w:pPr>
            <w:r w:rsidRPr="001C37BE">
              <w:rPr>
                <w:rFonts w:cstheme="minorHAnsi"/>
                <w:szCs w:val="24"/>
              </w:rPr>
              <w:t>4</w:t>
            </w:r>
          </w:p>
        </w:tc>
        <w:tc>
          <w:tcPr>
            <w:tcW w:w="1663" w:type="dxa"/>
          </w:tcPr>
          <w:p w14:paraId="4427F57F" w14:textId="77777777" w:rsidR="00217529" w:rsidRPr="001C37BE" w:rsidRDefault="00217529" w:rsidP="00A905C4">
            <w:pPr>
              <w:jc w:val="right"/>
              <w:rPr>
                <w:rFonts w:cstheme="minorHAnsi"/>
                <w:szCs w:val="24"/>
              </w:rPr>
            </w:pPr>
            <w:r w:rsidRPr="001C37BE">
              <w:rPr>
                <w:rFonts w:cstheme="minorHAnsi"/>
                <w:szCs w:val="24"/>
              </w:rPr>
              <w:t>2</w:t>
            </w:r>
          </w:p>
        </w:tc>
        <w:tc>
          <w:tcPr>
            <w:tcW w:w="1337" w:type="dxa"/>
          </w:tcPr>
          <w:p w14:paraId="4C01E320" w14:textId="77777777" w:rsidR="00217529" w:rsidRPr="001C37BE" w:rsidRDefault="00217529" w:rsidP="00A905C4">
            <w:pPr>
              <w:jc w:val="right"/>
              <w:rPr>
                <w:rFonts w:cstheme="minorHAnsi"/>
                <w:szCs w:val="24"/>
              </w:rPr>
            </w:pPr>
            <w:r w:rsidRPr="001C37BE">
              <w:rPr>
                <w:rFonts w:cstheme="minorHAnsi"/>
                <w:szCs w:val="24"/>
              </w:rPr>
              <w:t>2</w:t>
            </w:r>
          </w:p>
        </w:tc>
        <w:tc>
          <w:tcPr>
            <w:tcW w:w="1337" w:type="dxa"/>
          </w:tcPr>
          <w:p w14:paraId="7F73223B" w14:textId="77777777" w:rsidR="00217529" w:rsidRPr="001C37BE" w:rsidRDefault="00217529" w:rsidP="00A905C4">
            <w:pPr>
              <w:jc w:val="right"/>
              <w:rPr>
                <w:rFonts w:cstheme="minorHAnsi"/>
                <w:szCs w:val="24"/>
              </w:rPr>
            </w:pPr>
            <w:r w:rsidRPr="001C37BE">
              <w:rPr>
                <w:rFonts w:cstheme="minorHAnsi"/>
                <w:szCs w:val="24"/>
              </w:rPr>
              <w:t>0</w:t>
            </w:r>
          </w:p>
        </w:tc>
        <w:tc>
          <w:tcPr>
            <w:tcW w:w="1337" w:type="dxa"/>
          </w:tcPr>
          <w:p w14:paraId="7EF528F1" w14:textId="77777777" w:rsidR="00217529" w:rsidRPr="001C37BE" w:rsidRDefault="00217529" w:rsidP="00A905C4">
            <w:pPr>
              <w:jc w:val="right"/>
              <w:rPr>
                <w:rFonts w:cstheme="minorHAnsi"/>
                <w:szCs w:val="24"/>
              </w:rPr>
            </w:pPr>
            <w:r w:rsidRPr="001C37BE">
              <w:rPr>
                <w:rFonts w:cstheme="minorHAnsi"/>
                <w:szCs w:val="24"/>
              </w:rPr>
              <w:t>0</w:t>
            </w:r>
          </w:p>
        </w:tc>
        <w:tc>
          <w:tcPr>
            <w:tcW w:w="1240" w:type="dxa"/>
          </w:tcPr>
          <w:p w14:paraId="1E309AF7" w14:textId="77777777" w:rsidR="00217529" w:rsidRPr="001C37BE" w:rsidRDefault="00217529" w:rsidP="00A905C4">
            <w:pPr>
              <w:jc w:val="right"/>
              <w:rPr>
                <w:rFonts w:cstheme="minorHAnsi"/>
                <w:szCs w:val="24"/>
              </w:rPr>
            </w:pPr>
            <w:r w:rsidRPr="001C37BE">
              <w:rPr>
                <w:rFonts w:cstheme="minorHAnsi"/>
                <w:szCs w:val="24"/>
              </w:rPr>
              <w:t>20.25</w:t>
            </w:r>
          </w:p>
        </w:tc>
        <w:tc>
          <w:tcPr>
            <w:tcW w:w="1240" w:type="dxa"/>
          </w:tcPr>
          <w:p w14:paraId="49B5C17C" w14:textId="77777777" w:rsidR="00217529" w:rsidRPr="001C37BE" w:rsidRDefault="00217529" w:rsidP="00A905C4">
            <w:pPr>
              <w:jc w:val="right"/>
              <w:rPr>
                <w:rFonts w:cstheme="minorHAnsi"/>
                <w:szCs w:val="24"/>
              </w:rPr>
            </w:pPr>
            <w:r w:rsidRPr="001C37BE">
              <w:rPr>
                <w:rFonts w:cstheme="minorHAnsi"/>
                <w:szCs w:val="24"/>
              </w:rPr>
              <w:t>-</w:t>
            </w:r>
          </w:p>
        </w:tc>
      </w:tr>
      <w:tr w:rsidR="0035057B" w14:paraId="6F4ACA27" w14:textId="77777777" w:rsidTr="0035057B">
        <w:trPr>
          <w:trHeight w:val="392"/>
        </w:trPr>
        <w:tc>
          <w:tcPr>
            <w:tcW w:w="1403" w:type="dxa"/>
          </w:tcPr>
          <w:p w14:paraId="2C0B8D10" w14:textId="77777777" w:rsidR="00217529" w:rsidRPr="001C37BE" w:rsidRDefault="00217529" w:rsidP="00A905C4">
            <w:pPr>
              <w:rPr>
                <w:rFonts w:cstheme="minorHAnsi"/>
                <w:szCs w:val="24"/>
              </w:rPr>
            </w:pPr>
            <w:r w:rsidRPr="001C37BE">
              <w:rPr>
                <w:rFonts w:cstheme="minorHAnsi"/>
                <w:szCs w:val="24"/>
              </w:rPr>
              <w:t>343624</w:t>
            </w:r>
          </w:p>
        </w:tc>
        <w:tc>
          <w:tcPr>
            <w:tcW w:w="1729" w:type="dxa"/>
          </w:tcPr>
          <w:p w14:paraId="522F7355" w14:textId="77777777" w:rsidR="00217529" w:rsidRPr="001C37BE" w:rsidRDefault="00217529" w:rsidP="00A905C4">
            <w:pPr>
              <w:jc w:val="right"/>
              <w:rPr>
                <w:rFonts w:cstheme="minorHAnsi"/>
                <w:szCs w:val="24"/>
              </w:rPr>
            </w:pPr>
            <w:r w:rsidRPr="001C37BE">
              <w:rPr>
                <w:rFonts w:cstheme="minorHAnsi"/>
                <w:szCs w:val="24"/>
              </w:rPr>
              <w:t>14,454,308</w:t>
            </w:r>
          </w:p>
        </w:tc>
        <w:tc>
          <w:tcPr>
            <w:tcW w:w="1337" w:type="dxa"/>
          </w:tcPr>
          <w:p w14:paraId="01685987" w14:textId="77777777" w:rsidR="00217529" w:rsidRPr="001C37BE" w:rsidRDefault="00217529" w:rsidP="00A905C4">
            <w:pPr>
              <w:jc w:val="right"/>
              <w:rPr>
                <w:rFonts w:cstheme="minorHAnsi"/>
                <w:szCs w:val="24"/>
              </w:rPr>
            </w:pPr>
            <w:r w:rsidRPr="001C37BE">
              <w:rPr>
                <w:rFonts w:cstheme="minorHAnsi"/>
                <w:szCs w:val="24"/>
              </w:rPr>
              <w:t>28,277</w:t>
            </w:r>
          </w:p>
        </w:tc>
        <w:tc>
          <w:tcPr>
            <w:tcW w:w="996" w:type="dxa"/>
          </w:tcPr>
          <w:p w14:paraId="1B3F34C3" w14:textId="77777777" w:rsidR="00217529" w:rsidRPr="001C37BE" w:rsidRDefault="00217529" w:rsidP="00A905C4">
            <w:pPr>
              <w:jc w:val="right"/>
              <w:rPr>
                <w:rFonts w:cstheme="minorHAnsi"/>
                <w:szCs w:val="24"/>
              </w:rPr>
            </w:pPr>
            <w:r w:rsidRPr="001C37BE">
              <w:rPr>
                <w:rFonts w:cstheme="minorHAnsi"/>
                <w:szCs w:val="24"/>
              </w:rPr>
              <w:t>0.196</w:t>
            </w:r>
          </w:p>
        </w:tc>
        <w:tc>
          <w:tcPr>
            <w:tcW w:w="1224" w:type="dxa"/>
          </w:tcPr>
          <w:p w14:paraId="62D7D077" w14:textId="77777777" w:rsidR="00217529" w:rsidRPr="001C37BE" w:rsidRDefault="00217529" w:rsidP="00A905C4">
            <w:pPr>
              <w:jc w:val="right"/>
              <w:rPr>
                <w:rFonts w:cstheme="minorHAnsi"/>
                <w:szCs w:val="24"/>
              </w:rPr>
            </w:pPr>
            <w:r w:rsidRPr="001C37BE">
              <w:rPr>
                <w:rFonts w:cstheme="minorHAnsi"/>
                <w:szCs w:val="24"/>
              </w:rPr>
              <w:t>74</w:t>
            </w:r>
          </w:p>
        </w:tc>
        <w:tc>
          <w:tcPr>
            <w:tcW w:w="1663" w:type="dxa"/>
          </w:tcPr>
          <w:p w14:paraId="0C655058" w14:textId="77777777" w:rsidR="00217529" w:rsidRPr="001C37BE" w:rsidRDefault="00217529" w:rsidP="00A905C4">
            <w:pPr>
              <w:jc w:val="right"/>
              <w:rPr>
                <w:rFonts w:cstheme="minorHAnsi"/>
                <w:szCs w:val="24"/>
              </w:rPr>
            </w:pPr>
            <w:r w:rsidRPr="001C37BE">
              <w:rPr>
                <w:rFonts w:cstheme="minorHAnsi"/>
                <w:szCs w:val="24"/>
              </w:rPr>
              <w:t>2</w:t>
            </w:r>
          </w:p>
        </w:tc>
        <w:tc>
          <w:tcPr>
            <w:tcW w:w="1337" w:type="dxa"/>
          </w:tcPr>
          <w:p w14:paraId="25C7F95E" w14:textId="77777777" w:rsidR="00217529" w:rsidRPr="001C37BE" w:rsidRDefault="00217529" w:rsidP="00A905C4">
            <w:pPr>
              <w:jc w:val="right"/>
              <w:rPr>
                <w:rFonts w:cstheme="minorHAnsi"/>
                <w:szCs w:val="24"/>
              </w:rPr>
            </w:pPr>
            <w:r w:rsidRPr="001C37BE">
              <w:rPr>
                <w:rFonts w:cstheme="minorHAnsi"/>
                <w:szCs w:val="24"/>
              </w:rPr>
              <w:t>0</w:t>
            </w:r>
          </w:p>
        </w:tc>
        <w:tc>
          <w:tcPr>
            <w:tcW w:w="1337" w:type="dxa"/>
          </w:tcPr>
          <w:p w14:paraId="03B643E0" w14:textId="77777777" w:rsidR="00217529" w:rsidRPr="001C37BE" w:rsidRDefault="00217529" w:rsidP="00A905C4">
            <w:pPr>
              <w:jc w:val="right"/>
              <w:rPr>
                <w:rFonts w:cstheme="minorHAnsi"/>
                <w:szCs w:val="24"/>
              </w:rPr>
            </w:pPr>
            <w:r w:rsidRPr="001C37BE">
              <w:rPr>
                <w:rFonts w:cstheme="minorHAnsi"/>
                <w:szCs w:val="24"/>
              </w:rPr>
              <w:t>0</w:t>
            </w:r>
          </w:p>
        </w:tc>
        <w:tc>
          <w:tcPr>
            <w:tcW w:w="1337" w:type="dxa"/>
          </w:tcPr>
          <w:p w14:paraId="025688C0" w14:textId="77777777" w:rsidR="00217529" w:rsidRPr="001C37BE" w:rsidRDefault="00217529" w:rsidP="00A905C4">
            <w:pPr>
              <w:jc w:val="right"/>
              <w:rPr>
                <w:rFonts w:cstheme="minorHAnsi"/>
                <w:szCs w:val="24"/>
              </w:rPr>
            </w:pPr>
            <w:r w:rsidRPr="001C37BE">
              <w:rPr>
                <w:rFonts w:cstheme="minorHAnsi"/>
                <w:szCs w:val="24"/>
              </w:rPr>
              <w:t>0</w:t>
            </w:r>
          </w:p>
        </w:tc>
        <w:tc>
          <w:tcPr>
            <w:tcW w:w="1240" w:type="dxa"/>
          </w:tcPr>
          <w:p w14:paraId="4CC8CCD8" w14:textId="77777777" w:rsidR="00217529" w:rsidRPr="001C37BE" w:rsidRDefault="00217529" w:rsidP="00A905C4">
            <w:pPr>
              <w:jc w:val="right"/>
              <w:rPr>
                <w:rFonts w:cstheme="minorHAnsi"/>
                <w:szCs w:val="24"/>
              </w:rPr>
            </w:pPr>
            <w:r w:rsidRPr="001C37BE">
              <w:rPr>
                <w:rFonts w:cstheme="minorHAnsi"/>
                <w:szCs w:val="24"/>
              </w:rPr>
              <w:t>382.1</w:t>
            </w:r>
          </w:p>
        </w:tc>
        <w:tc>
          <w:tcPr>
            <w:tcW w:w="1240" w:type="dxa"/>
          </w:tcPr>
          <w:p w14:paraId="4E6762EC" w14:textId="77777777" w:rsidR="00217529" w:rsidRPr="001C37BE" w:rsidRDefault="00217529" w:rsidP="00A905C4">
            <w:pPr>
              <w:jc w:val="right"/>
              <w:rPr>
                <w:rFonts w:cstheme="minorHAnsi"/>
                <w:szCs w:val="24"/>
              </w:rPr>
            </w:pPr>
            <w:r w:rsidRPr="001C37BE">
              <w:rPr>
                <w:rFonts w:cstheme="minorHAnsi"/>
                <w:szCs w:val="24"/>
              </w:rPr>
              <w:t>-</w:t>
            </w:r>
          </w:p>
        </w:tc>
      </w:tr>
      <w:tr w:rsidR="0035057B" w14:paraId="1648F583" w14:textId="77777777" w:rsidTr="0035057B">
        <w:trPr>
          <w:trHeight w:val="392"/>
        </w:trPr>
        <w:tc>
          <w:tcPr>
            <w:tcW w:w="1403" w:type="dxa"/>
          </w:tcPr>
          <w:p w14:paraId="233A32E1" w14:textId="77777777" w:rsidR="00217529" w:rsidRPr="001C37BE" w:rsidRDefault="00217529" w:rsidP="00A905C4">
            <w:pPr>
              <w:rPr>
                <w:rFonts w:cstheme="minorHAnsi"/>
                <w:szCs w:val="24"/>
              </w:rPr>
            </w:pPr>
            <w:r w:rsidRPr="001C37BE">
              <w:rPr>
                <w:rFonts w:cstheme="minorHAnsi"/>
                <w:szCs w:val="24"/>
              </w:rPr>
              <w:t>2672534</w:t>
            </w:r>
          </w:p>
        </w:tc>
        <w:tc>
          <w:tcPr>
            <w:tcW w:w="1729" w:type="dxa"/>
          </w:tcPr>
          <w:p w14:paraId="0ABEAD32" w14:textId="77777777" w:rsidR="00217529" w:rsidRPr="001C37BE" w:rsidRDefault="00217529" w:rsidP="00A905C4">
            <w:pPr>
              <w:jc w:val="right"/>
              <w:rPr>
                <w:rFonts w:cstheme="minorHAnsi"/>
                <w:szCs w:val="24"/>
              </w:rPr>
            </w:pPr>
            <w:r w:rsidRPr="001C37BE">
              <w:rPr>
                <w:rFonts w:cstheme="minorHAnsi"/>
                <w:szCs w:val="24"/>
              </w:rPr>
              <w:t>23,626,929</w:t>
            </w:r>
          </w:p>
        </w:tc>
        <w:tc>
          <w:tcPr>
            <w:tcW w:w="1337" w:type="dxa"/>
          </w:tcPr>
          <w:p w14:paraId="50070744" w14:textId="77777777" w:rsidR="00217529" w:rsidRPr="001C37BE" w:rsidRDefault="00217529" w:rsidP="00A905C4">
            <w:pPr>
              <w:jc w:val="right"/>
              <w:rPr>
                <w:rFonts w:cstheme="minorHAnsi"/>
                <w:szCs w:val="24"/>
              </w:rPr>
            </w:pPr>
            <w:r w:rsidRPr="001C37BE">
              <w:rPr>
                <w:rFonts w:cstheme="minorHAnsi"/>
                <w:szCs w:val="24"/>
              </w:rPr>
              <w:t>512</w:t>
            </w:r>
          </w:p>
        </w:tc>
        <w:tc>
          <w:tcPr>
            <w:tcW w:w="996" w:type="dxa"/>
          </w:tcPr>
          <w:p w14:paraId="38AEAD12" w14:textId="77777777" w:rsidR="00217529" w:rsidRPr="001C37BE" w:rsidRDefault="00217529" w:rsidP="00A905C4">
            <w:pPr>
              <w:jc w:val="right"/>
              <w:rPr>
                <w:rFonts w:cstheme="minorHAnsi"/>
                <w:szCs w:val="24"/>
              </w:rPr>
            </w:pPr>
            <w:r w:rsidRPr="001C37BE">
              <w:rPr>
                <w:rFonts w:cstheme="minorHAnsi"/>
                <w:szCs w:val="24"/>
              </w:rPr>
              <w:t>0.002</w:t>
            </w:r>
          </w:p>
        </w:tc>
        <w:tc>
          <w:tcPr>
            <w:tcW w:w="1224" w:type="dxa"/>
          </w:tcPr>
          <w:p w14:paraId="20325E90" w14:textId="77777777" w:rsidR="00217529" w:rsidRPr="001C37BE" w:rsidRDefault="00217529" w:rsidP="00A905C4">
            <w:pPr>
              <w:jc w:val="right"/>
              <w:rPr>
                <w:rFonts w:cstheme="minorHAnsi"/>
                <w:szCs w:val="24"/>
              </w:rPr>
            </w:pPr>
            <w:r w:rsidRPr="001C37BE">
              <w:rPr>
                <w:rFonts w:cstheme="minorHAnsi"/>
                <w:szCs w:val="24"/>
              </w:rPr>
              <w:t>70</w:t>
            </w:r>
          </w:p>
        </w:tc>
        <w:tc>
          <w:tcPr>
            <w:tcW w:w="1663" w:type="dxa"/>
          </w:tcPr>
          <w:p w14:paraId="476277AE" w14:textId="77777777" w:rsidR="00217529" w:rsidRPr="001C37BE" w:rsidRDefault="00217529" w:rsidP="00A905C4">
            <w:pPr>
              <w:jc w:val="right"/>
              <w:rPr>
                <w:rFonts w:cstheme="minorHAnsi"/>
                <w:szCs w:val="24"/>
              </w:rPr>
            </w:pPr>
            <w:r w:rsidRPr="001C37BE">
              <w:rPr>
                <w:rFonts w:cstheme="minorHAnsi"/>
                <w:szCs w:val="24"/>
              </w:rPr>
              <w:t>69</w:t>
            </w:r>
          </w:p>
        </w:tc>
        <w:tc>
          <w:tcPr>
            <w:tcW w:w="1337" w:type="dxa"/>
          </w:tcPr>
          <w:p w14:paraId="27961EFC" w14:textId="77777777" w:rsidR="00217529" w:rsidRPr="001C37BE" w:rsidRDefault="00217529" w:rsidP="00A905C4">
            <w:pPr>
              <w:jc w:val="right"/>
              <w:rPr>
                <w:rFonts w:cstheme="minorHAnsi"/>
                <w:szCs w:val="24"/>
              </w:rPr>
            </w:pPr>
            <w:r w:rsidRPr="001C37BE">
              <w:rPr>
                <w:rFonts w:cstheme="minorHAnsi"/>
                <w:szCs w:val="24"/>
              </w:rPr>
              <w:t>68</w:t>
            </w:r>
          </w:p>
        </w:tc>
        <w:tc>
          <w:tcPr>
            <w:tcW w:w="1337" w:type="dxa"/>
          </w:tcPr>
          <w:p w14:paraId="452F7C0B" w14:textId="77777777" w:rsidR="00217529" w:rsidRPr="001C37BE" w:rsidRDefault="00217529" w:rsidP="00A905C4">
            <w:pPr>
              <w:jc w:val="right"/>
              <w:rPr>
                <w:rFonts w:cstheme="minorHAnsi"/>
                <w:szCs w:val="24"/>
              </w:rPr>
            </w:pPr>
            <w:r w:rsidRPr="001C37BE">
              <w:rPr>
                <w:rFonts w:cstheme="minorHAnsi"/>
                <w:szCs w:val="24"/>
              </w:rPr>
              <w:t>3</w:t>
            </w:r>
          </w:p>
        </w:tc>
        <w:tc>
          <w:tcPr>
            <w:tcW w:w="1337" w:type="dxa"/>
          </w:tcPr>
          <w:p w14:paraId="49B68B4F" w14:textId="77777777" w:rsidR="00217529" w:rsidRPr="001C37BE" w:rsidRDefault="00217529" w:rsidP="00A905C4">
            <w:pPr>
              <w:jc w:val="right"/>
              <w:rPr>
                <w:rFonts w:cstheme="minorHAnsi"/>
                <w:szCs w:val="24"/>
              </w:rPr>
            </w:pPr>
            <w:r w:rsidRPr="001C37BE">
              <w:rPr>
                <w:rFonts w:cstheme="minorHAnsi"/>
                <w:szCs w:val="24"/>
              </w:rPr>
              <w:t>34</w:t>
            </w:r>
          </w:p>
        </w:tc>
        <w:tc>
          <w:tcPr>
            <w:tcW w:w="1240" w:type="dxa"/>
          </w:tcPr>
          <w:p w14:paraId="7B0B4351" w14:textId="77777777" w:rsidR="00217529" w:rsidRPr="001C37BE" w:rsidRDefault="00217529" w:rsidP="00A905C4">
            <w:pPr>
              <w:jc w:val="right"/>
              <w:rPr>
                <w:rFonts w:cstheme="minorHAnsi"/>
                <w:szCs w:val="24"/>
              </w:rPr>
            </w:pPr>
            <w:r w:rsidRPr="001C37BE">
              <w:rPr>
                <w:rFonts w:cstheme="minorHAnsi"/>
                <w:szCs w:val="24"/>
              </w:rPr>
              <w:t>7.3</w:t>
            </w:r>
          </w:p>
        </w:tc>
        <w:tc>
          <w:tcPr>
            <w:tcW w:w="1240" w:type="dxa"/>
          </w:tcPr>
          <w:p w14:paraId="7A2270A9" w14:textId="77777777" w:rsidR="00217529" w:rsidRPr="001C37BE" w:rsidRDefault="00217529" w:rsidP="00A905C4">
            <w:pPr>
              <w:jc w:val="right"/>
              <w:rPr>
                <w:rFonts w:cstheme="minorHAnsi"/>
                <w:szCs w:val="24"/>
              </w:rPr>
            </w:pPr>
            <w:r w:rsidRPr="001C37BE">
              <w:rPr>
                <w:rFonts w:cstheme="minorHAnsi"/>
                <w:szCs w:val="24"/>
              </w:rPr>
              <w:t>11.3</w:t>
            </w:r>
          </w:p>
        </w:tc>
      </w:tr>
      <w:tr w:rsidR="0035057B" w14:paraId="1D99F9C0" w14:textId="77777777" w:rsidTr="0035057B">
        <w:trPr>
          <w:trHeight w:val="378"/>
        </w:trPr>
        <w:tc>
          <w:tcPr>
            <w:tcW w:w="1403" w:type="dxa"/>
          </w:tcPr>
          <w:p w14:paraId="07FF6EA5" w14:textId="77777777" w:rsidR="00217529" w:rsidRPr="001C37BE" w:rsidRDefault="00217529" w:rsidP="00A905C4">
            <w:pPr>
              <w:rPr>
                <w:rFonts w:cstheme="minorHAnsi"/>
                <w:szCs w:val="24"/>
              </w:rPr>
            </w:pPr>
            <w:r w:rsidRPr="001C37BE">
              <w:rPr>
                <w:rFonts w:cstheme="minorHAnsi"/>
                <w:szCs w:val="24"/>
              </w:rPr>
              <w:t>2672718</w:t>
            </w:r>
          </w:p>
        </w:tc>
        <w:tc>
          <w:tcPr>
            <w:tcW w:w="1729" w:type="dxa"/>
          </w:tcPr>
          <w:p w14:paraId="6D44716D" w14:textId="77777777" w:rsidR="00217529" w:rsidRPr="001C37BE" w:rsidRDefault="00217529" w:rsidP="00A905C4">
            <w:pPr>
              <w:jc w:val="right"/>
              <w:rPr>
                <w:rFonts w:cstheme="minorHAnsi"/>
                <w:szCs w:val="24"/>
              </w:rPr>
            </w:pPr>
            <w:r w:rsidRPr="001C37BE">
              <w:rPr>
                <w:rFonts w:cstheme="minorHAnsi"/>
                <w:szCs w:val="24"/>
              </w:rPr>
              <w:t>23,182,503</w:t>
            </w:r>
          </w:p>
        </w:tc>
        <w:tc>
          <w:tcPr>
            <w:tcW w:w="1337" w:type="dxa"/>
          </w:tcPr>
          <w:p w14:paraId="75C0595B" w14:textId="77777777" w:rsidR="00217529" w:rsidRPr="001C37BE" w:rsidRDefault="00217529" w:rsidP="00A905C4">
            <w:pPr>
              <w:jc w:val="right"/>
              <w:rPr>
                <w:rFonts w:cstheme="minorHAnsi"/>
                <w:szCs w:val="24"/>
              </w:rPr>
            </w:pPr>
            <w:r w:rsidRPr="001C37BE">
              <w:rPr>
                <w:rFonts w:cstheme="minorHAnsi"/>
                <w:szCs w:val="24"/>
              </w:rPr>
              <w:t>10,659</w:t>
            </w:r>
          </w:p>
        </w:tc>
        <w:tc>
          <w:tcPr>
            <w:tcW w:w="996" w:type="dxa"/>
          </w:tcPr>
          <w:p w14:paraId="6F30F483" w14:textId="77777777" w:rsidR="00217529" w:rsidRPr="001C37BE" w:rsidRDefault="00217529" w:rsidP="00A905C4">
            <w:pPr>
              <w:jc w:val="right"/>
              <w:rPr>
                <w:rFonts w:cstheme="minorHAnsi"/>
                <w:szCs w:val="24"/>
              </w:rPr>
            </w:pPr>
            <w:r w:rsidRPr="001C37BE">
              <w:rPr>
                <w:rFonts w:cstheme="minorHAnsi"/>
                <w:szCs w:val="24"/>
              </w:rPr>
              <w:t>0.046</w:t>
            </w:r>
          </w:p>
        </w:tc>
        <w:tc>
          <w:tcPr>
            <w:tcW w:w="1224" w:type="dxa"/>
          </w:tcPr>
          <w:p w14:paraId="44213A8E" w14:textId="77777777" w:rsidR="00217529" w:rsidRPr="001C37BE" w:rsidRDefault="00217529" w:rsidP="00A905C4">
            <w:pPr>
              <w:jc w:val="right"/>
              <w:rPr>
                <w:rFonts w:cstheme="minorHAnsi"/>
                <w:szCs w:val="24"/>
              </w:rPr>
            </w:pPr>
            <w:r w:rsidRPr="001C37BE">
              <w:rPr>
                <w:rFonts w:cstheme="minorHAnsi"/>
                <w:szCs w:val="24"/>
              </w:rPr>
              <w:t>127</w:t>
            </w:r>
          </w:p>
        </w:tc>
        <w:tc>
          <w:tcPr>
            <w:tcW w:w="1663" w:type="dxa"/>
          </w:tcPr>
          <w:p w14:paraId="49D021E4" w14:textId="77777777" w:rsidR="00217529" w:rsidRPr="001C37BE" w:rsidRDefault="00217529" w:rsidP="00A905C4">
            <w:pPr>
              <w:jc w:val="right"/>
              <w:rPr>
                <w:rFonts w:cstheme="minorHAnsi"/>
                <w:szCs w:val="24"/>
              </w:rPr>
            </w:pPr>
            <w:r w:rsidRPr="001C37BE">
              <w:rPr>
                <w:rFonts w:cstheme="minorHAnsi"/>
                <w:szCs w:val="24"/>
              </w:rPr>
              <w:t>121</w:t>
            </w:r>
          </w:p>
        </w:tc>
        <w:tc>
          <w:tcPr>
            <w:tcW w:w="1337" w:type="dxa"/>
          </w:tcPr>
          <w:p w14:paraId="50B10C88" w14:textId="77777777" w:rsidR="00217529" w:rsidRPr="001C37BE" w:rsidRDefault="00217529" w:rsidP="00A905C4">
            <w:pPr>
              <w:jc w:val="right"/>
              <w:rPr>
                <w:rFonts w:cstheme="minorHAnsi"/>
                <w:szCs w:val="24"/>
              </w:rPr>
            </w:pPr>
            <w:r w:rsidRPr="001C37BE">
              <w:rPr>
                <w:rFonts w:cstheme="minorHAnsi"/>
                <w:szCs w:val="24"/>
              </w:rPr>
              <w:t>112</w:t>
            </w:r>
          </w:p>
        </w:tc>
        <w:tc>
          <w:tcPr>
            <w:tcW w:w="1337" w:type="dxa"/>
          </w:tcPr>
          <w:p w14:paraId="333A9C0B" w14:textId="77777777" w:rsidR="00217529" w:rsidRPr="001C37BE" w:rsidRDefault="00217529" w:rsidP="00A905C4">
            <w:pPr>
              <w:jc w:val="right"/>
              <w:rPr>
                <w:rFonts w:cstheme="minorHAnsi"/>
                <w:szCs w:val="24"/>
              </w:rPr>
            </w:pPr>
            <w:r w:rsidRPr="001C37BE">
              <w:rPr>
                <w:rFonts w:cstheme="minorHAnsi"/>
                <w:szCs w:val="24"/>
              </w:rPr>
              <w:t>23</w:t>
            </w:r>
          </w:p>
        </w:tc>
        <w:tc>
          <w:tcPr>
            <w:tcW w:w="1337" w:type="dxa"/>
          </w:tcPr>
          <w:p w14:paraId="6A811548" w14:textId="77777777" w:rsidR="00217529" w:rsidRPr="001C37BE" w:rsidRDefault="00217529" w:rsidP="00A905C4">
            <w:pPr>
              <w:jc w:val="right"/>
              <w:rPr>
                <w:rFonts w:cstheme="minorHAnsi"/>
                <w:szCs w:val="24"/>
              </w:rPr>
            </w:pPr>
            <w:r w:rsidRPr="001C37BE">
              <w:rPr>
                <w:rFonts w:cstheme="minorHAnsi"/>
                <w:szCs w:val="24"/>
              </w:rPr>
              <w:t>1,419</w:t>
            </w:r>
          </w:p>
        </w:tc>
        <w:tc>
          <w:tcPr>
            <w:tcW w:w="1240" w:type="dxa"/>
          </w:tcPr>
          <w:p w14:paraId="751A4957" w14:textId="77777777" w:rsidR="00217529" w:rsidRPr="001C37BE" w:rsidRDefault="00217529" w:rsidP="00A905C4">
            <w:pPr>
              <w:jc w:val="right"/>
              <w:rPr>
                <w:rFonts w:cstheme="minorHAnsi"/>
                <w:szCs w:val="24"/>
              </w:rPr>
            </w:pPr>
            <w:r w:rsidRPr="001C37BE">
              <w:rPr>
                <w:rFonts w:cstheme="minorHAnsi"/>
                <w:szCs w:val="24"/>
              </w:rPr>
              <w:t>83.9</w:t>
            </w:r>
          </w:p>
        </w:tc>
        <w:tc>
          <w:tcPr>
            <w:tcW w:w="1240" w:type="dxa"/>
          </w:tcPr>
          <w:p w14:paraId="0C7C74D0" w14:textId="77777777" w:rsidR="00217529" w:rsidRPr="001C37BE" w:rsidRDefault="00217529" w:rsidP="00A905C4">
            <w:pPr>
              <w:jc w:val="right"/>
              <w:rPr>
                <w:rFonts w:cstheme="minorHAnsi"/>
                <w:szCs w:val="24"/>
              </w:rPr>
            </w:pPr>
            <w:r w:rsidRPr="001C37BE">
              <w:rPr>
                <w:rFonts w:cstheme="minorHAnsi"/>
                <w:szCs w:val="24"/>
              </w:rPr>
              <w:t>61.7</w:t>
            </w:r>
          </w:p>
        </w:tc>
      </w:tr>
      <w:tr w:rsidR="0035057B" w14:paraId="37266559" w14:textId="77777777" w:rsidTr="0035057B">
        <w:trPr>
          <w:trHeight w:val="392"/>
        </w:trPr>
        <w:tc>
          <w:tcPr>
            <w:tcW w:w="1403" w:type="dxa"/>
          </w:tcPr>
          <w:p w14:paraId="370EF858" w14:textId="77777777" w:rsidR="00217529" w:rsidRPr="001C37BE" w:rsidRDefault="00217529" w:rsidP="00A905C4">
            <w:pPr>
              <w:rPr>
                <w:rFonts w:cstheme="minorHAnsi"/>
                <w:szCs w:val="24"/>
              </w:rPr>
            </w:pPr>
            <w:r w:rsidRPr="001C37BE">
              <w:rPr>
                <w:rFonts w:cstheme="minorHAnsi"/>
                <w:szCs w:val="24"/>
              </w:rPr>
              <w:t>343520</w:t>
            </w:r>
          </w:p>
        </w:tc>
        <w:tc>
          <w:tcPr>
            <w:tcW w:w="1729" w:type="dxa"/>
          </w:tcPr>
          <w:p w14:paraId="545A0748" w14:textId="77777777" w:rsidR="00217529" w:rsidRPr="001C37BE" w:rsidRDefault="00217529" w:rsidP="00A905C4">
            <w:pPr>
              <w:jc w:val="right"/>
              <w:rPr>
                <w:rFonts w:cstheme="minorHAnsi"/>
                <w:szCs w:val="24"/>
              </w:rPr>
            </w:pPr>
            <w:r w:rsidRPr="001C37BE">
              <w:rPr>
                <w:rFonts w:cstheme="minorHAnsi"/>
                <w:szCs w:val="24"/>
              </w:rPr>
              <w:t>487,646</w:t>
            </w:r>
          </w:p>
        </w:tc>
        <w:tc>
          <w:tcPr>
            <w:tcW w:w="1337" w:type="dxa"/>
          </w:tcPr>
          <w:p w14:paraId="1CD641A8" w14:textId="77777777" w:rsidR="00217529" w:rsidRPr="001C37BE" w:rsidRDefault="00217529" w:rsidP="00A905C4">
            <w:pPr>
              <w:jc w:val="right"/>
              <w:rPr>
                <w:rFonts w:cstheme="minorHAnsi"/>
                <w:szCs w:val="24"/>
              </w:rPr>
            </w:pPr>
            <w:r w:rsidRPr="001C37BE">
              <w:rPr>
                <w:rFonts w:cstheme="minorHAnsi"/>
                <w:szCs w:val="24"/>
              </w:rPr>
              <w:t>84</w:t>
            </w:r>
          </w:p>
        </w:tc>
        <w:tc>
          <w:tcPr>
            <w:tcW w:w="996" w:type="dxa"/>
          </w:tcPr>
          <w:p w14:paraId="62A17E1B" w14:textId="77777777" w:rsidR="00217529" w:rsidRPr="001C37BE" w:rsidRDefault="00217529" w:rsidP="00A905C4">
            <w:pPr>
              <w:jc w:val="right"/>
              <w:rPr>
                <w:rFonts w:cstheme="minorHAnsi"/>
                <w:szCs w:val="24"/>
              </w:rPr>
            </w:pPr>
            <w:r w:rsidRPr="001C37BE">
              <w:rPr>
                <w:rFonts w:cstheme="minorHAnsi"/>
                <w:szCs w:val="24"/>
              </w:rPr>
              <w:t>0.017</w:t>
            </w:r>
          </w:p>
        </w:tc>
        <w:tc>
          <w:tcPr>
            <w:tcW w:w="1224" w:type="dxa"/>
          </w:tcPr>
          <w:p w14:paraId="686FB4DD" w14:textId="77777777" w:rsidR="00217529" w:rsidRPr="001C37BE" w:rsidRDefault="00217529" w:rsidP="00A905C4">
            <w:pPr>
              <w:jc w:val="right"/>
              <w:rPr>
                <w:rFonts w:cstheme="minorHAnsi"/>
                <w:szCs w:val="24"/>
              </w:rPr>
            </w:pPr>
            <w:r w:rsidRPr="001C37BE">
              <w:rPr>
                <w:rFonts w:cstheme="minorHAnsi"/>
                <w:szCs w:val="24"/>
              </w:rPr>
              <w:t>17</w:t>
            </w:r>
          </w:p>
        </w:tc>
        <w:tc>
          <w:tcPr>
            <w:tcW w:w="1663" w:type="dxa"/>
          </w:tcPr>
          <w:p w14:paraId="207A6112" w14:textId="77777777" w:rsidR="00217529" w:rsidRPr="001C37BE" w:rsidRDefault="00217529" w:rsidP="00A905C4">
            <w:pPr>
              <w:jc w:val="right"/>
              <w:rPr>
                <w:rFonts w:cstheme="minorHAnsi"/>
                <w:szCs w:val="24"/>
              </w:rPr>
            </w:pPr>
            <w:r w:rsidRPr="001C37BE">
              <w:rPr>
                <w:rFonts w:cstheme="minorHAnsi"/>
                <w:szCs w:val="24"/>
              </w:rPr>
              <w:t>6</w:t>
            </w:r>
          </w:p>
        </w:tc>
        <w:tc>
          <w:tcPr>
            <w:tcW w:w="1337" w:type="dxa"/>
          </w:tcPr>
          <w:p w14:paraId="11EAC0C4" w14:textId="77777777" w:rsidR="00217529" w:rsidRPr="001C37BE" w:rsidRDefault="00217529" w:rsidP="00A905C4">
            <w:pPr>
              <w:jc w:val="right"/>
              <w:rPr>
                <w:rFonts w:cstheme="minorHAnsi"/>
                <w:szCs w:val="24"/>
              </w:rPr>
            </w:pPr>
            <w:r w:rsidRPr="001C37BE">
              <w:rPr>
                <w:rFonts w:cstheme="minorHAnsi"/>
                <w:szCs w:val="24"/>
              </w:rPr>
              <w:t>5</w:t>
            </w:r>
          </w:p>
        </w:tc>
        <w:tc>
          <w:tcPr>
            <w:tcW w:w="1337" w:type="dxa"/>
          </w:tcPr>
          <w:p w14:paraId="75F1CEC8" w14:textId="77777777" w:rsidR="00217529" w:rsidRPr="001C37BE" w:rsidRDefault="00217529" w:rsidP="00A905C4">
            <w:pPr>
              <w:jc w:val="right"/>
              <w:rPr>
                <w:rFonts w:cstheme="minorHAnsi"/>
                <w:szCs w:val="24"/>
              </w:rPr>
            </w:pPr>
            <w:r w:rsidRPr="001C37BE">
              <w:rPr>
                <w:rFonts w:cstheme="minorHAnsi"/>
                <w:szCs w:val="24"/>
              </w:rPr>
              <w:t>0</w:t>
            </w:r>
          </w:p>
        </w:tc>
        <w:tc>
          <w:tcPr>
            <w:tcW w:w="1337" w:type="dxa"/>
          </w:tcPr>
          <w:p w14:paraId="5896B59B" w14:textId="77777777" w:rsidR="00217529" w:rsidRPr="001C37BE" w:rsidRDefault="00217529" w:rsidP="00A905C4">
            <w:pPr>
              <w:jc w:val="right"/>
              <w:rPr>
                <w:rFonts w:cstheme="minorHAnsi"/>
                <w:szCs w:val="24"/>
              </w:rPr>
            </w:pPr>
            <w:r w:rsidRPr="001C37BE">
              <w:rPr>
                <w:rFonts w:cstheme="minorHAnsi"/>
                <w:szCs w:val="24"/>
              </w:rPr>
              <w:t>0</w:t>
            </w:r>
          </w:p>
        </w:tc>
        <w:tc>
          <w:tcPr>
            <w:tcW w:w="1240" w:type="dxa"/>
          </w:tcPr>
          <w:p w14:paraId="28C1EB54" w14:textId="77777777" w:rsidR="00217529" w:rsidRPr="001C37BE" w:rsidRDefault="00217529" w:rsidP="00A905C4">
            <w:pPr>
              <w:jc w:val="right"/>
              <w:rPr>
                <w:rFonts w:cstheme="minorHAnsi"/>
                <w:szCs w:val="24"/>
              </w:rPr>
            </w:pPr>
            <w:r w:rsidRPr="001C37BE">
              <w:rPr>
                <w:rFonts w:cstheme="minorHAnsi"/>
                <w:szCs w:val="24"/>
              </w:rPr>
              <w:t>4.9</w:t>
            </w:r>
          </w:p>
        </w:tc>
        <w:tc>
          <w:tcPr>
            <w:tcW w:w="1240" w:type="dxa"/>
          </w:tcPr>
          <w:p w14:paraId="326DBE32" w14:textId="77777777" w:rsidR="00217529" w:rsidRPr="001C37BE" w:rsidRDefault="00217529" w:rsidP="00A905C4">
            <w:pPr>
              <w:jc w:val="right"/>
              <w:rPr>
                <w:rFonts w:cstheme="minorHAnsi"/>
                <w:szCs w:val="24"/>
              </w:rPr>
            </w:pPr>
            <w:r w:rsidRPr="001C37BE">
              <w:rPr>
                <w:rFonts w:cstheme="minorHAnsi"/>
                <w:szCs w:val="24"/>
              </w:rPr>
              <w:t>-</w:t>
            </w:r>
          </w:p>
        </w:tc>
      </w:tr>
      <w:tr w:rsidR="0035057B" w14:paraId="11B1370C" w14:textId="77777777" w:rsidTr="0035057B">
        <w:trPr>
          <w:trHeight w:val="392"/>
        </w:trPr>
        <w:tc>
          <w:tcPr>
            <w:tcW w:w="1403" w:type="dxa"/>
          </w:tcPr>
          <w:p w14:paraId="570AD15C" w14:textId="77777777" w:rsidR="00217529" w:rsidRPr="001C37BE" w:rsidRDefault="00217529" w:rsidP="00A905C4">
            <w:pPr>
              <w:rPr>
                <w:rFonts w:cstheme="minorHAnsi"/>
                <w:szCs w:val="24"/>
              </w:rPr>
            </w:pPr>
            <w:r w:rsidRPr="001C37BE">
              <w:rPr>
                <w:rFonts w:cstheme="minorHAnsi"/>
                <w:szCs w:val="24"/>
              </w:rPr>
              <w:t>2672664</w:t>
            </w:r>
          </w:p>
        </w:tc>
        <w:tc>
          <w:tcPr>
            <w:tcW w:w="1729" w:type="dxa"/>
          </w:tcPr>
          <w:p w14:paraId="550EA1F1" w14:textId="77777777" w:rsidR="00217529" w:rsidRPr="001C37BE" w:rsidRDefault="00217529" w:rsidP="00A905C4">
            <w:pPr>
              <w:jc w:val="right"/>
              <w:rPr>
                <w:rFonts w:cstheme="minorHAnsi"/>
                <w:szCs w:val="24"/>
              </w:rPr>
            </w:pPr>
            <w:r w:rsidRPr="001C37BE">
              <w:rPr>
                <w:rFonts w:cstheme="minorHAnsi"/>
                <w:szCs w:val="24"/>
              </w:rPr>
              <w:t>7,125,112</w:t>
            </w:r>
          </w:p>
        </w:tc>
        <w:tc>
          <w:tcPr>
            <w:tcW w:w="1337" w:type="dxa"/>
          </w:tcPr>
          <w:p w14:paraId="2D678D7E" w14:textId="77777777" w:rsidR="00217529" w:rsidRPr="001C37BE" w:rsidRDefault="00217529" w:rsidP="00A905C4">
            <w:pPr>
              <w:jc w:val="right"/>
              <w:rPr>
                <w:rFonts w:cstheme="minorHAnsi"/>
                <w:szCs w:val="24"/>
              </w:rPr>
            </w:pPr>
            <w:r w:rsidRPr="001C37BE">
              <w:rPr>
                <w:rFonts w:cstheme="minorHAnsi"/>
                <w:szCs w:val="24"/>
              </w:rPr>
              <w:t>2,083</w:t>
            </w:r>
          </w:p>
        </w:tc>
        <w:tc>
          <w:tcPr>
            <w:tcW w:w="996" w:type="dxa"/>
          </w:tcPr>
          <w:p w14:paraId="78ABE6AC" w14:textId="77777777" w:rsidR="00217529" w:rsidRPr="001C37BE" w:rsidRDefault="00217529" w:rsidP="00A905C4">
            <w:pPr>
              <w:jc w:val="right"/>
              <w:rPr>
                <w:rFonts w:cstheme="minorHAnsi"/>
                <w:szCs w:val="24"/>
              </w:rPr>
            </w:pPr>
            <w:r w:rsidRPr="001C37BE">
              <w:rPr>
                <w:rFonts w:cstheme="minorHAnsi"/>
                <w:szCs w:val="24"/>
              </w:rPr>
              <w:t>0.029</w:t>
            </w:r>
          </w:p>
        </w:tc>
        <w:tc>
          <w:tcPr>
            <w:tcW w:w="1224" w:type="dxa"/>
          </w:tcPr>
          <w:p w14:paraId="75BD54C2" w14:textId="77777777" w:rsidR="00217529" w:rsidRPr="001C37BE" w:rsidRDefault="00217529" w:rsidP="00A905C4">
            <w:pPr>
              <w:jc w:val="right"/>
              <w:rPr>
                <w:rFonts w:cstheme="minorHAnsi"/>
                <w:szCs w:val="24"/>
              </w:rPr>
            </w:pPr>
            <w:r w:rsidRPr="001C37BE">
              <w:rPr>
                <w:rFonts w:cstheme="minorHAnsi"/>
                <w:szCs w:val="24"/>
              </w:rPr>
              <w:t>47</w:t>
            </w:r>
          </w:p>
        </w:tc>
        <w:tc>
          <w:tcPr>
            <w:tcW w:w="1663" w:type="dxa"/>
          </w:tcPr>
          <w:p w14:paraId="7B69957A" w14:textId="77777777" w:rsidR="00217529" w:rsidRPr="001C37BE" w:rsidRDefault="00217529" w:rsidP="00A905C4">
            <w:pPr>
              <w:jc w:val="right"/>
              <w:rPr>
                <w:rFonts w:cstheme="minorHAnsi"/>
                <w:szCs w:val="24"/>
              </w:rPr>
            </w:pPr>
            <w:r w:rsidRPr="001C37BE">
              <w:rPr>
                <w:rFonts w:cstheme="minorHAnsi"/>
                <w:szCs w:val="24"/>
              </w:rPr>
              <w:t>42</w:t>
            </w:r>
          </w:p>
        </w:tc>
        <w:tc>
          <w:tcPr>
            <w:tcW w:w="1337" w:type="dxa"/>
          </w:tcPr>
          <w:p w14:paraId="1C986508" w14:textId="77777777" w:rsidR="00217529" w:rsidRPr="001C37BE" w:rsidRDefault="00217529" w:rsidP="00A905C4">
            <w:pPr>
              <w:jc w:val="right"/>
              <w:rPr>
                <w:rFonts w:cstheme="minorHAnsi"/>
                <w:szCs w:val="24"/>
              </w:rPr>
            </w:pPr>
            <w:r w:rsidRPr="001C37BE">
              <w:rPr>
                <w:rFonts w:cstheme="minorHAnsi"/>
                <w:szCs w:val="24"/>
              </w:rPr>
              <w:t>38</w:t>
            </w:r>
          </w:p>
        </w:tc>
        <w:tc>
          <w:tcPr>
            <w:tcW w:w="1337" w:type="dxa"/>
          </w:tcPr>
          <w:p w14:paraId="1D689330" w14:textId="77777777" w:rsidR="00217529" w:rsidRPr="001C37BE" w:rsidRDefault="00217529" w:rsidP="00A905C4">
            <w:pPr>
              <w:jc w:val="right"/>
              <w:rPr>
                <w:rFonts w:cstheme="minorHAnsi"/>
                <w:szCs w:val="24"/>
              </w:rPr>
            </w:pPr>
            <w:r w:rsidRPr="001C37BE">
              <w:rPr>
                <w:rFonts w:cstheme="minorHAnsi"/>
                <w:szCs w:val="24"/>
              </w:rPr>
              <w:t>6</w:t>
            </w:r>
          </w:p>
        </w:tc>
        <w:tc>
          <w:tcPr>
            <w:tcW w:w="1337" w:type="dxa"/>
          </w:tcPr>
          <w:p w14:paraId="4FE36384" w14:textId="77777777" w:rsidR="00217529" w:rsidRPr="001C37BE" w:rsidRDefault="00217529" w:rsidP="00A905C4">
            <w:pPr>
              <w:jc w:val="right"/>
              <w:rPr>
                <w:rFonts w:cstheme="minorHAnsi"/>
                <w:szCs w:val="24"/>
              </w:rPr>
            </w:pPr>
            <w:r w:rsidRPr="001C37BE">
              <w:rPr>
                <w:rFonts w:cstheme="minorHAnsi"/>
                <w:szCs w:val="24"/>
              </w:rPr>
              <w:t>621</w:t>
            </w:r>
          </w:p>
        </w:tc>
        <w:tc>
          <w:tcPr>
            <w:tcW w:w="1240" w:type="dxa"/>
          </w:tcPr>
          <w:p w14:paraId="616D98F1" w14:textId="77777777" w:rsidR="00217529" w:rsidRPr="001C37BE" w:rsidRDefault="00217529" w:rsidP="00A905C4">
            <w:pPr>
              <w:jc w:val="right"/>
              <w:rPr>
                <w:rFonts w:cstheme="minorHAnsi"/>
                <w:szCs w:val="24"/>
              </w:rPr>
            </w:pPr>
            <w:r w:rsidRPr="001C37BE">
              <w:rPr>
                <w:rFonts w:cstheme="minorHAnsi"/>
                <w:szCs w:val="24"/>
              </w:rPr>
              <w:t>44.3</w:t>
            </w:r>
          </w:p>
        </w:tc>
        <w:tc>
          <w:tcPr>
            <w:tcW w:w="1240" w:type="dxa"/>
          </w:tcPr>
          <w:p w14:paraId="44913529" w14:textId="77777777" w:rsidR="00217529" w:rsidRPr="001C37BE" w:rsidRDefault="00217529" w:rsidP="00A905C4">
            <w:pPr>
              <w:jc w:val="right"/>
              <w:rPr>
                <w:rFonts w:cstheme="minorHAnsi"/>
                <w:szCs w:val="24"/>
              </w:rPr>
            </w:pPr>
            <w:r w:rsidRPr="001C37BE">
              <w:rPr>
                <w:rFonts w:cstheme="minorHAnsi"/>
                <w:szCs w:val="24"/>
              </w:rPr>
              <w:t>103.5</w:t>
            </w:r>
          </w:p>
        </w:tc>
      </w:tr>
    </w:tbl>
    <w:p w14:paraId="6FEC8EE9" w14:textId="77777777" w:rsidR="0035057B" w:rsidRDefault="0035057B" w:rsidP="00217529">
      <w:pPr>
        <w:sectPr w:rsidR="0035057B" w:rsidSect="0035057B">
          <w:pgSz w:w="16838" w:h="11906" w:orient="landscape"/>
          <w:pgMar w:top="1440" w:right="1440" w:bottom="1440" w:left="1440" w:header="708" w:footer="708" w:gutter="0"/>
          <w:cols w:space="708"/>
          <w:docGrid w:linePitch="360"/>
        </w:sectPr>
      </w:pPr>
    </w:p>
    <w:p w14:paraId="5769682A" w14:textId="3538DBFF" w:rsidR="00217529" w:rsidRDefault="00217529" w:rsidP="00217529">
      <w:r w:rsidRPr="00A56AEE">
        <w:lastRenderedPageBreak/>
        <w:t xml:space="preserve">Table </w:t>
      </w:r>
      <w:r w:rsidR="0047438C" w:rsidRPr="00A56AEE">
        <w:t>2</w:t>
      </w:r>
      <w:r w:rsidRPr="00A56AEE">
        <w:t>.</w:t>
      </w:r>
      <w:r>
        <w:t xml:space="preserve"> Comparison of (filtered) RGI BWT, unfiltered RGI </w:t>
      </w:r>
      <w:proofErr w:type="gramStart"/>
      <w:r>
        <w:t>MAIN</w:t>
      </w:r>
      <w:proofErr w:type="gramEnd"/>
      <w:r>
        <w:t xml:space="preserve"> and filtered RGI MAIN results.</w:t>
      </w:r>
    </w:p>
    <w:p w14:paraId="01CE02C1" w14:textId="398FBACB" w:rsidR="00217529" w:rsidRDefault="00217529" w:rsidP="00217529">
      <w:pPr>
        <w:jc w:val="both"/>
      </w:pPr>
      <w:r>
        <w:t xml:space="preserve">It might be supposed that true positives would be more frequent among those genes (names) predicted by both methods than by only one method. For RGI BWT, if it is also supposed that read counts tend to be lower for false positives than for true positives, then it follows that higher mean read frequencies (per gene name) would occur for the consensus-predicted gene names than for those predicted only by RGI BWT. The final two columns of Table </w:t>
      </w:r>
      <w:r w:rsidR="0047438C">
        <w:t>2</w:t>
      </w:r>
      <w:r>
        <w:t xml:space="preserve"> compare these frequencies, for the four samples where the number of consensus gene names is non-zero. The mean frequencies of the consensus-predicted genes are higher in three of the four cases; this comparison would need to be made for many more samples for any conclusions to be drawn.</w:t>
      </w:r>
    </w:p>
    <w:p w14:paraId="574C6461" w14:textId="7B32FC6D" w:rsidR="00217529" w:rsidRDefault="00217529" w:rsidP="00217529">
      <w:pPr>
        <w:jc w:val="both"/>
      </w:pPr>
      <w:r>
        <w:t xml:space="preserve">A more direct approach to evaluating the RGI BWT positives (especially those which are not positive by RGI MAIN) is to independently check the reads (individual or pairs) which have been classified as positive (after our in-house filtering stage). That is, to not assume correctness of the RGI MAIN results in the context of this data; we have earlier described concerns about the suitability of these assembled metagenomes in general for production use for identifying ARGs. Even though the seven test samples were selected </w:t>
      </w:r>
      <w:proofErr w:type="gramStart"/>
      <w:r>
        <w:t>on the basis of</w:t>
      </w:r>
      <w:proofErr w:type="gramEnd"/>
      <w:r>
        <w:t xml:space="preserve"> a high proportion of back-mapped reads, the proportion which does not map to predicted ORFs, though a minority, is not insignificant at 13-27% (Table </w:t>
      </w:r>
      <w:r w:rsidR="0047438C">
        <w:t>1</w:t>
      </w:r>
      <w:r>
        <w:t>).</w:t>
      </w:r>
    </w:p>
    <w:p w14:paraId="28B3B4E9" w14:textId="32EFA25C" w:rsidR="00217529" w:rsidRDefault="00217529" w:rsidP="00217529">
      <w:pPr>
        <w:jc w:val="both"/>
      </w:pPr>
      <w:r>
        <w:t xml:space="preserve">Clearly, independently checking </w:t>
      </w:r>
      <w:proofErr w:type="gramStart"/>
      <w:r>
        <w:t>all of</w:t>
      </w:r>
      <w:proofErr w:type="gramEnd"/>
      <w:r>
        <w:t xml:space="preserve"> the RGI BWT ARG-positive reads would be a very large analysis beyond the scope of this project, but here we highlight some examples from the first two samples in Table </w:t>
      </w:r>
      <w:r w:rsidR="0047438C">
        <w:t>2</w:t>
      </w:r>
      <w:r>
        <w:t>.</w:t>
      </w:r>
    </w:p>
    <w:p w14:paraId="113006B2" w14:textId="77777777" w:rsidR="00217529" w:rsidRPr="004147E2" w:rsidRDefault="00217529" w:rsidP="00217529">
      <w:pPr>
        <w:rPr>
          <w:b/>
          <w:bCs/>
        </w:rPr>
      </w:pPr>
      <w:r w:rsidRPr="004147E2">
        <w:rPr>
          <w:b/>
          <w:bCs/>
        </w:rPr>
        <w:t>Sample #343701</w:t>
      </w:r>
    </w:p>
    <w:p w14:paraId="7A7D890B" w14:textId="77777777" w:rsidR="00217529" w:rsidRDefault="00217529" w:rsidP="00217529">
      <w:r>
        <w:t>This sample has the following four ARG names predicted as positive by RGI BWT (after our in-house filtering), with numbers of match read pairs (or single reads) shown:</w:t>
      </w:r>
    </w:p>
    <w:p w14:paraId="3CFF558B" w14:textId="77777777" w:rsidR="00217529" w:rsidRPr="00BD6FEE" w:rsidRDefault="00217529" w:rsidP="00217529">
      <w:pPr>
        <w:pStyle w:val="ListParagraph"/>
        <w:numPr>
          <w:ilvl w:val="0"/>
          <w:numId w:val="3"/>
        </w:numPr>
        <w:ind w:left="714" w:hanging="357"/>
        <w:contextualSpacing/>
        <w:rPr>
          <w:rFonts w:cs="Arial"/>
          <w:szCs w:val="24"/>
        </w:rPr>
      </w:pPr>
      <w:r w:rsidRPr="00BD6FEE">
        <w:rPr>
          <w:rFonts w:cs="Arial"/>
          <w:szCs w:val="24"/>
        </w:rPr>
        <w:t>AAC(6')-</w:t>
      </w:r>
      <w:proofErr w:type="spellStart"/>
      <w:r w:rsidRPr="00BD6FEE">
        <w:rPr>
          <w:rFonts w:cs="Arial"/>
          <w:szCs w:val="24"/>
        </w:rPr>
        <w:t>Ie</w:t>
      </w:r>
      <w:proofErr w:type="spellEnd"/>
      <w:r w:rsidRPr="00BD6FEE">
        <w:rPr>
          <w:rFonts w:cs="Arial"/>
          <w:szCs w:val="24"/>
        </w:rPr>
        <w:t>-</w:t>
      </w:r>
      <w:proofErr w:type="gramStart"/>
      <w:r w:rsidRPr="00BD6FEE">
        <w:rPr>
          <w:rFonts w:cs="Arial"/>
          <w:szCs w:val="24"/>
        </w:rPr>
        <w:t>APH(</w:t>
      </w:r>
      <w:proofErr w:type="gramEnd"/>
      <w:r w:rsidRPr="00BD6FEE">
        <w:rPr>
          <w:rFonts w:cs="Arial"/>
          <w:szCs w:val="24"/>
        </w:rPr>
        <w:t>2'')-</w:t>
      </w:r>
      <w:proofErr w:type="spellStart"/>
      <w:r w:rsidRPr="00BD6FEE">
        <w:rPr>
          <w:rFonts w:cs="Arial"/>
          <w:szCs w:val="24"/>
        </w:rPr>
        <w:t>Ia</w:t>
      </w:r>
      <w:proofErr w:type="spellEnd"/>
      <w:r w:rsidRPr="00BD6FEE">
        <w:rPr>
          <w:rFonts w:cs="Arial"/>
          <w:szCs w:val="24"/>
        </w:rPr>
        <w:tab/>
        <w:t>(1 x R1 only)</w:t>
      </w:r>
    </w:p>
    <w:p w14:paraId="2A819ABA" w14:textId="77777777" w:rsidR="00217529" w:rsidRPr="00BD6FEE" w:rsidRDefault="00217529" w:rsidP="00217529">
      <w:pPr>
        <w:pStyle w:val="ListParagraph"/>
        <w:numPr>
          <w:ilvl w:val="0"/>
          <w:numId w:val="3"/>
        </w:numPr>
        <w:ind w:left="714" w:hanging="357"/>
        <w:contextualSpacing/>
        <w:rPr>
          <w:rFonts w:cs="Arial"/>
          <w:szCs w:val="24"/>
        </w:rPr>
      </w:pPr>
      <w:proofErr w:type="spellStart"/>
      <w:r w:rsidRPr="00BD6FEE">
        <w:rPr>
          <w:rFonts w:cs="Arial"/>
          <w:szCs w:val="24"/>
        </w:rPr>
        <w:t>adeF</w:t>
      </w:r>
      <w:proofErr w:type="spellEnd"/>
      <w:r w:rsidRPr="00BD6FEE">
        <w:rPr>
          <w:rFonts w:cs="Arial"/>
          <w:szCs w:val="24"/>
        </w:rPr>
        <w:tab/>
      </w:r>
      <w:r w:rsidRPr="00BD6FEE">
        <w:rPr>
          <w:rFonts w:cs="Arial"/>
          <w:szCs w:val="24"/>
        </w:rPr>
        <w:tab/>
      </w:r>
      <w:r w:rsidRPr="00BD6FEE">
        <w:rPr>
          <w:rFonts w:cs="Arial"/>
          <w:szCs w:val="24"/>
        </w:rPr>
        <w:tab/>
      </w:r>
      <w:r>
        <w:rPr>
          <w:rFonts w:cs="Arial"/>
          <w:szCs w:val="24"/>
        </w:rPr>
        <w:tab/>
      </w:r>
      <w:r>
        <w:rPr>
          <w:rFonts w:cs="Arial"/>
          <w:szCs w:val="24"/>
        </w:rPr>
        <w:tab/>
      </w:r>
      <w:r>
        <w:rPr>
          <w:rFonts w:cs="Arial"/>
          <w:szCs w:val="24"/>
        </w:rPr>
        <w:tab/>
      </w:r>
      <w:r w:rsidRPr="00BD6FEE">
        <w:rPr>
          <w:rFonts w:cs="Arial"/>
          <w:szCs w:val="24"/>
        </w:rPr>
        <w:t>(1 x R2 only)</w:t>
      </w:r>
    </w:p>
    <w:p w14:paraId="49199442" w14:textId="77777777" w:rsidR="00217529" w:rsidRPr="00BD6FEE" w:rsidRDefault="00217529" w:rsidP="00217529">
      <w:pPr>
        <w:pStyle w:val="ListParagraph"/>
        <w:numPr>
          <w:ilvl w:val="0"/>
          <w:numId w:val="3"/>
        </w:numPr>
        <w:ind w:left="714" w:hanging="357"/>
        <w:contextualSpacing/>
        <w:rPr>
          <w:rFonts w:cs="Arial"/>
          <w:szCs w:val="24"/>
        </w:rPr>
      </w:pPr>
      <w:proofErr w:type="gramStart"/>
      <w:r w:rsidRPr="00BD6FEE">
        <w:rPr>
          <w:rFonts w:cs="Arial"/>
          <w:szCs w:val="24"/>
        </w:rPr>
        <w:t>APH(</w:t>
      </w:r>
      <w:proofErr w:type="gramEnd"/>
      <w:r w:rsidRPr="00BD6FEE">
        <w:rPr>
          <w:rFonts w:cs="Arial"/>
          <w:szCs w:val="24"/>
        </w:rPr>
        <w:t>3')-</w:t>
      </w:r>
      <w:proofErr w:type="spellStart"/>
      <w:r w:rsidRPr="00BD6FEE">
        <w:rPr>
          <w:rFonts w:cs="Arial"/>
          <w:szCs w:val="24"/>
        </w:rPr>
        <w:t>Ia</w:t>
      </w:r>
      <w:proofErr w:type="spellEnd"/>
      <w:r w:rsidRPr="00BD6FEE">
        <w:rPr>
          <w:rFonts w:cs="Arial"/>
          <w:szCs w:val="24"/>
        </w:rPr>
        <w:tab/>
      </w:r>
      <w:r w:rsidRPr="00BD6FEE">
        <w:rPr>
          <w:rFonts w:cs="Arial"/>
          <w:szCs w:val="24"/>
        </w:rPr>
        <w:tab/>
      </w:r>
      <w:r>
        <w:rPr>
          <w:rFonts w:cs="Arial"/>
          <w:szCs w:val="24"/>
        </w:rPr>
        <w:tab/>
      </w:r>
      <w:r>
        <w:rPr>
          <w:rFonts w:cs="Arial"/>
          <w:szCs w:val="24"/>
        </w:rPr>
        <w:tab/>
      </w:r>
      <w:r w:rsidRPr="00BD6FEE">
        <w:rPr>
          <w:rFonts w:cs="Arial"/>
          <w:szCs w:val="24"/>
        </w:rPr>
        <w:t>(1 x pair)</w:t>
      </w:r>
    </w:p>
    <w:p w14:paraId="755974C6" w14:textId="77777777" w:rsidR="00217529" w:rsidRPr="00BD6FEE" w:rsidRDefault="00217529" w:rsidP="00217529">
      <w:pPr>
        <w:pStyle w:val="ListParagraph"/>
        <w:numPr>
          <w:ilvl w:val="0"/>
          <w:numId w:val="3"/>
        </w:numPr>
        <w:ind w:left="714" w:hanging="357"/>
        <w:contextualSpacing/>
        <w:rPr>
          <w:rFonts w:cs="Arial"/>
          <w:szCs w:val="24"/>
        </w:rPr>
      </w:pPr>
      <w:proofErr w:type="spellStart"/>
      <w:r w:rsidRPr="00BD6FEE">
        <w:rPr>
          <w:rFonts w:cs="Arial"/>
          <w:szCs w:val="24"/>
        </w:rPr>
        <w:t>patB</w:t>
      </w:r>
      <w:proofErr w:type="spellEnd"/>
      <w:r w:rsidRPr="00BD6FEE">
        <w:rPr>
          <w:rFonts w:cs="Arial"/>
          <w:szCs w:val="24"/>
        </w:rPr>
        <w:tab/>
      </w:r>
      <w:r w:rsidRPr="00BD6FEE">
        <w:rPr>
          <w:rFonts w:cs="Arial"/>
          <w:szCs w:val="24"/>
        </w:rPr>
        <w:tab/>
      </w:r>
      <w:r w:rsidRPr="00BD6FEE">
        <w:rPr>
          <w:rFonts w:cs="Arial"/>
          <w:szCs w:val="24"/>
        </w:rPr>
        <w:tab/>
      </w:r>
      <w:r>
        <w:rPr>
          <w:rFonts w:cs="Arial"/>
          <w:szCs w:val="24"/>
        </w:rPr>
        <w:tab/>
      </w:r>
      <w:r>
        <w:rPr>
          <w:rFonts w:cs="Arial"/>
          <w:szCs w:val="24"/>
        </w:rPr>
        <w:tab/>
      </w:r>
      <w:r>
        <w:rPr>
          <w:rFonts w:cs="Arial"/>
          <w:szCs w:val="24"/>
        </w:rPr>
        <w:tab/>
      </w:r>
      <w:r w:rsidRPr="00BD6FEE">
        <w:rPr>
          <w:rFonts w:cs="Arial"/>
          <w:szCs w:val="24"/>
        </w:rPr>
        <w:t>(71 x R1 only, 2 x R2 only, 5 x pair)</w:t>
      </w:r>
    </w:p>
    <w:p w14:paraId="03E1D71B" w14:textId="77777777" w:rsidR="00217529" w:rsidRDefault="00217529" w:rsidP="00217529">
      <w:proofErr w:type="gramStart"/>
      <w:r>
        <w:lastRenderedPageBreak/>
        <w:t>Whereas,</w:t>
      </w:r>
      <w:proofErr w:type="gramEnd"/>
      <w:r>
        <w:t xml:space="preserve"> the two predicted positive by RGI MAIN (irrespective of whether post-filtering is done) are:</w:t>
      </w:r>
    </w:p>
    <w:p w14:paraId="0A05CE00" w14:textId="77777777" w:rsidR="00217529" w:rsidRPr="00F559E0" w:rsidRDefault="00217529" w:rsidP="00217529">
      <w:pPr>
        <w:pStyle w:val="ListParagraph"/>
        <w:numPr>
          <w:ilvl w:val="0"/>
          <w:numId w:val="4"/>
        </w:numPr>
        <w:ind w:left="714" w:hanging="357"/>
        <w:contextualSpacing/>
        <w:rPr>
          <w:rFonts w:cs="Arial"/>
          <w:szCs w:val="24"/>
        </w:rPr>
      </w:pPr>
      <w:bookmarkStart w:id="1" w:name="_Hlk63084940"/>
      <w:proofErr w:type="gramStart"/>
      <w:r w:rsidRPr="00F559E0">
        <w:rPr>
          <w:rFonts w:cs="Arial"/>
          <w:szCs w:val="24"/>
        </w:rPr>
        <w:t>APH(</w:t>
      </w:r>
      <w:proofErr w:type="gramEnd"/>
      <w:r w:rsidRPr="00F559E0">
        <w:rPr>
          <w:rFonts w:cs="Arial"/>
          <w:szCs w:val="24"/>
        </w:rPr>
        <w:t>2'')-</w:t>
      </w:r>
      <w:proofErr w:type="spellStart"/>
      <w:r w:rsidRPr="00F559E0">
        <w:rPr>
          <w:rFonts w:cs="Arial"/>
          <w:szCs w:val="24"/>
        </w:rPr>
        <w:t>Ie</w:t>
      </w:r>
      <w:proofErr w:type="spellEnd"/>
    </w:p>
    <w:bookmarkEnd w:id="1"/>
    <w:p w14:paraId="1BBC8967" w14:textId="77777777" w:rsidR="00217529" w:rsidRPr="00F559E0" w:rsidRDefault="00217529" w:rsidP="00217529">
      <w:pPr>
        <w:pStyle w:val="ListParagraph"/>
        <w:numPr>
          <w:ilvl w:val="0"/>
          <w:numId w:val="4"/>
        </w:numPr>
        <w:ind w:left="714" w:hanging="357"/>
        <w:contextualSpacing/>
        <w:rPr>
          <w:rFonts w:cs="Arial"/>
          <w:szCs w:val="24"/>
        </w:rPr>
      </w:pPr>
      <w:proofErr w:type="spellStart"/>
      <w:r w:rsidRPr="00F559E0">
        <w:rPr>
          <w:rFonts w:cs="Arial"/>
          <w:szCs w:val="24"/>
        </w:rPr>
        <w:t>poxtA</w:t>
      </w:r>
      <w:proofErr w:type="spellEnd"/>
    </w:p>
    <w:p w14:paraId="2AEFFF20" w14:textId="77777777" w:rsidR="00217529" w:rsidRDefault="00217529" w:rsidP="00217529">
      <w:pPr>
        <w:contextualSpacing/>
      </w:pPr>
    </w:p>
    <w:p w14:paraId="541B25C5" w14:textId="77777777" w:rsidR="00217529" w:rsidRDefault="00217529" w:rsidP="00217529">
      <w:pPr>
        <w:contextualSpacing/>
        <w:jc w:val="both"/>
        <w:rPr>
          <w:rFonts w:cstheme="minorHAnsi"/>
        </w:rPr>
      </w:pPr>
      <w:r>
        <w:t>i.e. there is strictly no agreement, though the first ARG in each list might be assumed to be very similar (in ARO, which confirms that the two share an aminoglycoside phosphotransferase function, these are sibling terms), and we do not discuss</w:t>
      </w:r>
      <w:r w:rsidRPr="00C610C3">
        <w:rPr>
          <w:rFonts w:cstheme="minorHAnsi"/>
        </w:rPr>
        <w:t xml:space="preserve"> </w:t>
      </w:r>
      <w:r w:rsidRPr="00CC2145">
        <w:rPr>
          <w:rFonts w:cstheme="minorHAnsi"/>
        </w:rPr>
        <w:t>AAC(6')-</w:t>
      </w:r>
      <w:proofErr w:type="spellStart"/>
      <w:r w:rsidRPr="00CC2145">
        <w:rPr>
          <w:rFonts w:cstheme="minorHAnsi"/>
        </w:rPr>
        <w:t>Ie</w:t>
      </w:r>
      <w:proofErr w:type="spellEnd"/>
      <w:r w:rsidRPr="00CC2145">
        <w:rPr>
          <w:rFonts w:cstheme="minorHAnsi"/>
        </w:rPr>
        <w:t>-</w:t>
      </w:r>
      <w:proofErr w:type="gramStart"/>
      <w:r w:rsidRPr="00CC2145">
        <w:rPr>
          <w:rFonts w:cstheme="minorHAnsi"/>
        </w:rPr>
        <w:t>APH(</w:t>
      </w:r>
      <w:proofErr w:type="gramEnd"/>
      <w:r w:rsidRPr="00CC2145">
        <w:rPr>
          <w:rFonts w:cstheme="minorHAnsi"/>
        </w:rPr>
        <w:t>2'')-</w:t>
      </w:r>
      <w:proofErr w:type="spellStart"/>
      <w:r w:rsidRPr="00CC2145">
        <w:rPr>
          <w:rFonts w:cstheme="minorHAnsi"/>
        </w:rPr>
        <w:t>Ia</w:t>
      </w:r>
      <w:proofErr w:type="spellEnd"/>
      <w:r>
        <w:rPr>
          <w:rFonts w:cstheme="minorHAnsi"/>
        </w:rPr>
        <w:t xml:space="preserve"> here for that reason</w:t>
      </w:r>
      <w:r>
        <w:t xml:space="preserve">. We also do not discuss the </w:t>
      </w:r>
      <w:proofErr w:type="gramStart"/>
      <w:r w:rsidRPr="00CC2145">
        <w:rPr>
          <w:rFonts w:cstheme="minorHAnsi"/>
        </w:rPr>
        <w:t>APH(</w:t>
      </w:r>
      <w:proofErr w:type="gramEnd"/>
      <w:r w:rsidRPr="00CC2145">
        <w:rPr>
          <w:rFonts w:cstheme="minorHAnsi"/>
        </w:rPr>
        <w:t>2'')-</w:t>
      </w:r>
      <w:proofErr w:type="spellStart"/>
      <w:r w:rsidRPr="00CC2145">
        <w:rPr>
          <w:rFonts w:cstheme="minorHAnsi"/>
        </w:rPr>
        <w:t>Ie</w:t>
      </w:r>
      <w:proofErr w:type="spellEnd"/>
      <w:r w:rsidRPr="00CC2145">
        <w:rPr>
          <w:rFonts w:cstheme="minorHAnsi"/>
        </w:rPr>
        <w:t xml:space="preserve"> and </w:t>
      </w:r>
      <w:proofErr w:type="spellStart"/>
      <w:r w:rsidRPr="00CC2145">
        <w:rPr>
          <w:rFonts w:cstheme="minorHAnsi"/>
        </w:rPr>
        <w:t>po</w:t>
      </w:r>
      <w:r>
        <w:rPr>
          <w:rFonts w:cstheme="minorHAnsi"/>
        </w:rPr>
        <w:t>xtA</w:t>
      </w:r>
      <w:proofErr w:type="spellEnd"/>
      <w:r>
        <w:rPr>
          <w:rFonts w:cstheme="minorHAnsi"/>
        </w:rPr>
        <w:t xml:space="preserve"> ARGs, as these might be assumed to be absent from the former list due to the limitations of using short reads instead of longer assembled sequences.</w:t>
      </w:r>
    </w:p>
    <w:p w14:paraId="3084EAC8" w14:textId="77777777" w:rsidR="00217529" w:rsidRDefault="00217529" w:rsidP="00217529">
      <w:pPr>
        <w:contextualSpacing/>
        <w:jc w:val="both"/>
        <w:rPr>
          <w:rFonts w:cstheme="minorHAnsi"/>
        </w:rPr>
      </w:pPr>
    </w:p>
    <w:p w14:paraId="762FC9ED" w14:textId="77777777" w:rsidR="00217529" w:rsidRDefault="00217529" w:rsidP="00217529">
      <w:pPr>
        <w:contextualSpacing/>
        <w:jc w:val="both"/>
        <w:rPr>
          <w:rFonts w:cstheme="minorHAnsi"/>
        </w:rPr>
      </w:pPr>
      <w:r>
        <w:rPr>
          <w:rFonts w:cstheme="minorHAnsi"/>
        </w:rPr>
        <w:t xml:space="preserve">We used the </w:t>
      </w:r>
      <w:proofErr w:type="spellStart"/>
      <w:r w:rsidRPr="00B727EE">
        <w:rPr>
          <w:rFonts w:cstheme="minorHAnsi"/>
          <w:b/>
          <w:bCs/>
        </w:rPr>
        <w:t>adeF</w:t>
      </w:r>
      <w:proofErr w:type="spellEnd"/>
      <w:r>
        <w:rPr>
          <w:rFonts w:cstheme="minorHAnsi"/>
        </w:rPr>
        <w:t xml:space="preserve"> (R2 read sequence), </w:t>
      </w:r>
      <w:proofErr w:type="gramStart"/>
      <w:r w:rsidRPr="00B727EE">
        <w:rPr>
          <w:rFonts w:cstheme="minorHAnsi"/>
          <w:b/>
          <w:bCs/>
        </w:rPr>
        <w:t>APH(</w:t>
      </w:r>
      <w:proofErr w:type="gramEnd"/>
      <w:r w:rsidRPr="00B727EE">
        <w:rPr>
          <w:rFonts w:cstheme="minorHAnsi"/>
          <w:b/>
          <w:bCs/>
        </w:rPr>
        <w:t>3')-</w:t>
      </w:r>
      <w:proofErr w:type="spellStart"/>
      <w:r w:rsidRPr="00B727EE">
        <w:rPr>
          <w:rFonts w:cstheme="minorHAnsi"/>
          <w:b/>
          <w:bCs/>
        </w:rPr>
        <w:t>Ia</w:t>
      </w:r>
      <w:proofErr w:type="spellEnd"/>
      <w:r>
        <w:rPr>
          <w:rFonts w:cstheme="minorHAnsi"/>
        </w:rPr>
        <w:t xml:space="preserve"> (both R1 and R2) and one of the R1, R2 pairs of </w:t>
      </w:r>
      <w:proofErr w:type="spellStart"/>
      <w:r w:rsidRPr="00B727EE">
        <w:rPr>
          <w:rFonts w:cstheme="minorHAnsi"/>
          <w:b/>
          <w:bCs/>
        </w:rPr>
        <w:t>patB</w:t>
      </w:r>
      <w:proofErr w:type="spellEnd"/>
      <w:r>
        <w:rPr>
          <w:rFonts w:cstheme="minorHAnsi"/>
        </w:rPr>
        <w:t xml:space="preserve"> as queries in </w:t>
      </w:r>
      <w:proofErr w:type="spellStart"/>
      <w:r>
        <w:rPr>
          <w:rFonts w:cstheme="minorHAnsi"/>
        </w:rPr>
        <w:t>BlastX</w:t>
      </w:r>
      <w:proofErr w:type="spellEnd"/>
      <w:r>
        <w:rPr>
          <w:rFonts w:cstheme="minorHAnsi"/>
        </w:rPr>
        <w:t xml:space="preserve"> searches versus the NCBI nr protein database (this is often a more direct way of obtaining an indication of gene/protein, since searching versus the nucleotide databases will often match a segment of a genome sequence without the desired annotations). (For reference, for these first 3 examples we include the query sequences used.)</w:t>
      </w:r>
    </w:p>
    <w:p w14:paraId="2262900C" w14:textId="77777777" w:rsidR="00217529" w:rsidRDefault="00217529" w:rsidP="00217529">
      <w:pPr>
        <w:contextualSpacing/>
        <w:rPr>
          <w:rFonts w:cstheme="minorHAnsi"/>
        </w:rPr>
      </w:pPr>
    </w:p>
    <w:p w14:paraId="3A3CD515" w14:textId="77777777" w:rsidR="00217529" w:rsidRDefault="00217529" w:rsidP="00217529">
      <w:pPr>
        <w:contextualSpacing/>
        <w:rPr>
          <w:rFonts w:cstheme="minorHAnsi"/>
        </w:rPr>
      </w:pPr>
      <w:proofErr w:type="spellStart"/>
      <w:r w:rsidRPr="006D190B">
        <w:rPr>
          <w:rFonts w:cstheme="minorHAnsi"/>
          <w:i/>
          <w:iCs/>
        </w:rPr>
        <w:t>adeF</w:t>
      </w:r>
      <w:proofErr w:type="spellEnd"/>
      <w:r>
        <w:rPr>
          <w:rFonts w:cstheme="minorHAnsi"/>
        </w:rPr>
        <w:t xml:space="preserve">: </w:t>
      </w:r>
    </w:p>
    <w:p w14:paraId="4AC74D5C" w14:textId="77777777" w:rsidR="00217529" w:rsidRPr="00503223" w:rsidRDefault="00217529" w:rsidP="00217529">
      <w:pPr>
        <w:contextualSpacing/>
        <w:jc w:val="both"/>
        <w:rPr>
          <w:rFonts w:cstheme="minorHAnsi"/>
        </w:rPr>
      </w:pPr>
      <w:r>
        <w:rPr>
          <w:rFonts w:cstheme="minorHAnsi"/>
        </w:rPr>
        <w:t xml:space="preserve">The 151 bp query made 100%-identical matches at the protein sequence level (a 48 amino-acid segment) with </w:t>
      </w:r>
      <w:proofErr w:type="gramStart"/>
      <w:r>
        <w:rPr>
          <w:rFonts w:cstheme="minorHAnsi"/>
        </w:rPr>
        <w:t>a number of</w:t>
      </w:r>
      <w:proofErr w:type="gramEnd"/>
      <w:r>
        <w:rPr>
          <w:rFonts w:cstheme="minorHAnsi"/>
        </w:rPr>
        <w:t xml:space="preserve"> sequences with annotations which were either "</w:t>
      </w:r>
      <w:r>
        <w:t xml:space="preserve">multidrug efflux RND transporter permease subunit" or "efflux RND transporter permease subunit", in several species of </w:t>
      </w:r>
      <w:proofErr w:type="spellStart"/>
      <w:r>
        <w:rPr>
          <w:i/>
          <w:iCs/>
        </w:rPr>
        <w:t>Comomonas</w:t>
      </w:r>
      <w:proofErr w:type="spellEnd"/>
      <w:r>
        <w:rPr>
          <w:i/>
          <w:iCs/>
        </w:rPr>
        <w:t xml:space="preserve"> </w:t>
      </w:r>
      <w:r>
        <w:t xml:space="preserve">(soil and other environmental organisms). According to ARO </w:t>
      </w:r>
      <w:proofErr w:type="spellStart"/>
      <w:r>
        <w:t>adeF</w:t>
      </w:r>
      <w:proofErr w:type="spellEnd"/>
      <w:r>
        <w:t xml:space="preserve"> (ARO:3000777) "</w:t>
      </w:r>
      <w:proofErr w:type="spellStart"/>
      <w:r>
        <w:t>AdeF</w:t>
      </w:r>
      <w:proofErr w:type="spellEnd"/>
      <w:r>
        <w:t xml:space="preserve"> is the membrane fusion protein of the multidrug efflux complex </w:t>
      </w:r>
      <w:proofErr w:type="spellStart"/>
      <w:r>
        <w:t>AdeFGH</w:t>
      </w:r>
      <w:proofErr w:type="spellEnd"/>
      <w:r>
        <w:t xml:space="preserve">". This seems to confirm this identification - </w:t>
      </w:r>
      <w:r w:rsidRPr="007606B4">
        <w:rPr>
          <w:i/>
          <w:iCs/>
        </w:rPr>
        <w:t>which notably arose from a single R2 read</w:t>
      </w:r>
      <w:r>
        <w:t xml:space="preserve"> - at least at the functional level, even if the precise component of the system is not of identical name.</w:t>
      </w:r>
    </w:p>
    <w:p w14:paraId="5AEFAE3E" w14:textId="77777777" w:rsidR="00217529" w:rsidRPr="006B0DCD" w:rsidRDefault="00217529" w:rsidP="00217529">
      <w:pPr>
        <w:contextualSpacing/>
        <w:rPr>
          <w:szCs w:val="24"/>
        </w:rPr>
      </w:pPr>
    </w:p>
    <w:p w14:paraId="37FC68F9" w14:textId="77777777" w:rsidR="00217529" w:rsidRPr="006B0DCD" w:rsidRDefault="00217529" w:rsidP="00217529">
      <w:pPr>
        <w:ind w:left="720"/>
        <w:contextualSpacing/>
        <w:rPr>
          <w:szCs w:val="24"/>
        </w:rPr>
      </w:pPr>
      <w:r w:rsidRPr="006B0DCD">
        <w:rPr>
          <w:szCs w:val="24"/>
        </w:rPr>
        <w:t xml:space="preserve">&gt;putative </w:t>
      </w:r>
      <w:proofErr w:type="spellStart"/>
      <w:r w:rsidRPr="006B0DCD">
        <w:rPr>
          <w:szCs w:val="24"/>
        </w:rPr>
        <w:t>adeF</w:t>
      </w:r>
      <w:proofErr w:type="spellEnd"/>
    </w:p>
    <w:p w14:paraId="6953FA3C" w14:textId="77777777" w:rsidR="00217529" w:rsidRPr="006B0DCD" w:rsidRDefault="00217529" w:rsidP="00217529">
      <w:pPr>
        <w:ind w:left="720"/>
        <w:contextualSpacing/>
        <w:rPr>
          <w:szCs w:val="24"/>
        </w:rPr>
      </w:pPr>
      <w:r w:rsidRPr="006B0DCD">
        <w:rPr>
          <w:szCs w:val="24"/>
        </w:rPr>
        <w:t>ATAGTCTGGCCATGTTCGCCATGGTGCTGGTGATCGGTATCGTGGTGGACGATGCCATCGTGGTGGTGGAAAACGTCGAGCGCATCATGGCCGAGGA</w:t>
      </w:r>
      <w:r w:rsidRPr="006B0DCD">
        <w:rPr>
          <w:szCs w:val="24"/>
        </w:rPr>
        <w:lastRenderedPageBreak/>
        <w:t>AGGCCTCCCCCCCAAGGAAGCCACCATCAAGGCCATGGGCCAGATCCAGGGCGC</w:t>
      </w:r>
    </w:p>
    <w:p w14:paraId="55B3D192" w14:textId="77777777" w:rsidR="00217529" w:rsidRPr="006B0DCD" w:rsidRDefault="00217529" w:rsidP="00217529">
      <w:pPr>
        <w:contextualSpacing/>
        <w:rPr>
          <w:szCs w:val="24"/>
        </w:rPr>
      </w:pPr>
    </w:p>
    <w:p w14:paraId="6E7BBEF4" w14:textId="77777777" w:rsidR="00217529" w:rsidRPr="006B0DCD" w:rsidRDefault="00217529" w:rsidP="00217529">
      <w:pPr>
        <w:contextualSpacing/>
        <w:rPr>
          <w:rFonts w:cstheme="minorHAnsi"/>
          <w:szCs w:val="24"/>
        </w:rPr>
      </w:pPr>
      <w:proofErr w:type="gramStart"/>
      <w:r w:rsidRPr="006B0DCD">
        <w:rPr>
          <w:rFonts w:cstheme="minorHAnsi"/>
          <w:i/>
          <w:iCs/>
          <w:szCs w:val="24"/>
        </w:rPr>
        <w:t>APH(</w:t>
      </w:r>
      <w:proofErr w:type="gramEnd"/>
      <w:r w:rsidRPr="006B0DCD">
        <w:rPr>
          <w:rFonts w:cstheme="minorHAnsi"/>
          <w:i/>
          <w:iCs/>
          <w:szCs w:val="24"/>
        </w:rPr>
        <w:t>3')-</w:t>
      </w:r>
      <w:proofErr w:type="spellStart"/>
      <w:r w:rsidRPr="006B0DCD">
        <w:rPr>
          <w:rFonts w:cstheme="minorHAnsi"/>
          <w:i/>
          <w:iCs/>
          <w:szCs w:val="24"/>
        </w:rPr>
        <w:t>Ia</w:t>
      </w:r>
      <w:proofErr w:type="spellEnd"/>
      <w:r w:rsidRPr="006B0DCD">
        <w:rPr>
          <w:rFonts w:cstheme="minorHAnsi"/>
          <w:szCs w:val="24"/>
        </w:rPr>
        <w:t>:</w:t>
      </w:r>
    </w:p>
    <w:p w14:paraId="1C598C95" w14:textId="77777777" w:rsidR="00217529" w:rsidRPr="006B0DCD" w:rsidRDefault="00217529" w:rsidP="00217529">
      <w:pPr>
        <w:contextualSpacing/>
        <w:jc w:val="both"/>
        <w:rPr>
          <w:szCs w:val="24"/>
        </w:rPr>
      </w:pPr>
      <w:r w:rsidRPr="006B0DCD">
        <w:rPr>
          <w:rFonts w:cstheme="minorHAnsi"/>
          <w:szCs w:val="24"/>
        </w:rPr>
        <w:t xml:space="preserve">The R1 and R2 reads total 302 bp, and a single sequence consisting of them spliced (separated by 10 x "N", with the R2 as it appears in the SAM output - </w:t>
      </w:r>
      <w:proofErr w:type="gramStart"/>
      <w:r w:rsidRPr="006B0DCD">
        <w:rPr>
          <w:rFonts w:cstheme="minorHAnsi"/>
          <w:szCs w:val="24"/>
        </w:rPr>
        <w:t>i.e.</w:t>
      </w:r>
      <w:proofErr w:type="gramEnd"/>
      <w:r w:rsidRPr="006B0DCD">
        <w:rPr>
          <w:rFonts w:cstheme="minorHAnsi"/>
          <w:szCs w:val="24"/>
        </w:rPr>
        <w:t xml:space="preserve"> the reverse complement of the actual read) was used as the query. There were many hits of 100% identity over a 50 amino-acid segment as well as a second segment where 25 / 26 amino acids were identical, to proteins annotated as "</w:t>
      </w:r>
      <w:proofErr w:type="gramStart"/>
      <w:r w:rsidRPr="006B0DCD">
        <w:rPr>
          <w:szCs w:val="24"/>
        </w:rPr>
        <w:t>APH(</w:t>
      </w:r>
      <w:proofErr w:type="gramEnd"/>
      <w:r w:rsidRPr="006B0DCD">
        <w:rPr>
          <w:szCs w:val="24"/>
        </w:rPr>
        <w:t>3') family aminoglycoside O-phosphotransferase"; the first is annotated as "</w:t>
      </w:r>
      <w:proofErr w:type="spellStart"/>
      <w:r w:rsidRPr="006B0DCD">
        <w:rPr>
          <w:szCs w:val="24"/>
        </w:rPr>
        <w:t>aph</w:t>
      </w:r>
      <w:proofErr w:type="spellEnd"/>
      <w:r w:rsidRPr="006B0DCD">
        <w:rPr>
          <w:szCs w:val="24"/>
        </w:rPr>
        <w:t>(3')-</w:t>
      </w:r>
      <w:proofErr w:type="spellStart"/>
      <w:r w:rsidRPr="006B0DCD">
        <w:rPr>
          <w:szCs w:val="24"/>
        </w:rPr>
        <w:t>Ia</w:t>
      </w:r>
      <w:proofErr w:type="spellEnd"/>
      <w:r w:rsidRPr="006B0DCD">
        <w:rPr>
          <w:szCs w:val="24"/>
        </w:rPr>
        <w:t xml:space="preserve"> (plasmid)" in </w:t>
      </w:r>
      <w:r w:rsidRPr="006B0DCD">
        <w:rPr>
          <w:i/>
          <w:iCs/>
          <w:szCs w:val="24"/>
        </w:rPr>
        <w:t>Klebsiella pneumoniae</w:t>
      </w:r>
      <w:r w:rsidRPr="006B0DCD">
        <w:rPr>
          <w:szCs w:val="24"/>
        </w:rPr>
        <w:t xml:space="preserve">. This too is therefore deemed a true positive, </w:t>
      </w:r>
      <w:r w:rsidRPr="006B0DCD">
        <w:rPr>
          <w:i/>
          <w:iCs/>
          <w:szCs w:val="24"/>
        </w:rPr>
        <w:t>arising from a single read pair</w:t>
      </w:r>
      <w:r w:rsidRPr="006B0DCD">
        <w:rPr>
          <w:szCs w:val="24"/>
        </w:rPr>
        <w:t>.</w:t>
      </w:r>
    </w:p>
    <w:p w14:paraId="3272E002" w14:textId="77777777" w:rsidR="00217529" w:rsidRPr="006B0DCD" w:rsidRDefault="00217529" w:rsidP="00217529">
      <w:pPr>
        <w:contextualSpacing/>
        <w:rPr>
          <w:szCs w:val="24"/>
        </w:rPr>
      </w:pPr>
    </w:p>
    <w:p w14:paraId="7C08892F" w14:textId="77777777" w:rsidR="00217529" w:rsidRPr="006B0DCD" w:rsidRDefault="00217529" w:rsidP="00217529">
      <w:pPr>
        <w:ind w:left="720"/>
        <w:contextualSpacing/>
        <w:rPr>
          <w:szCs w:val="24"/>
        </w:rPr>
      </w:pPr>
      <w:r w:rsidRPr="006B0DCD">
        <w:rPr>
          <w:szCs w:val="24"/>
        </w:rPr>
        <w:t xml:space="preserve">&gt;putative </w:t>
      </w:r>
      <w:proofErr w:type="gramStart"/>
      <w:r w:rsidRPr="006B0DCD">
        <w:rPr>
          <w:szCs w:val="24"/>
        </w:rPr>
        <w:t>APH(</w:t>
      </w:r>
      <w:proofErr w:type="gramEnd"/>
      <w:r w:rsidRPr="006B0DCD">
        <w:rPr>
          <w:szCs w:val="24"/>
        </w:rPr>
        <w:t>3')-</w:t>
      </w:r>
      <w:proofErr w:type="spellStart"/>
      <w:r w:rsidRPr="006B0DCD">
        <w:rPr>
          <w:szCs w:val="24"/>
        </w:rPr>
        <w:t>Ia</w:t>
      </w:r>
      <w:proofErr w:type="spellEnd"/>
    </w:p>
    <w:p w14:paraId="6E83D5D2" w14:textId="77777777" w:rsidR="00217529" w:rsidRPr="006B0DCD" w:rsidRDefault="00217529" w:rsidP="00217529">
      <w:pPr>
        <w:ind w:left="720"/>
        <w:contextualSpacing/>
        <w:rPr>
          <w:szCs w:val="24"/>
        </w:rPr>
      </w:pPr>
      <w:r w:rsidRPr="006B0DCD">
        <w:rPr>
          <w:szCs w:val="24"/>
        </w:rPr>
        <w:t>TTACATAAACAGTAATACAAGGGGTGTTATGAGCCATATTCAACGGGAAACGTCTTGCTCGAGGCCGCGA</w:t>
      </w:r>
    </w:p>
    <w:p w14:paraId="52AEBBF8" w14:textId="77777777" w:rsidR="00217529" w:rsidRPr="006B0DCD" w:rsidRDefault="00217529" w:rsidP="00217529">
      <w:pPr>
        <w:ind w:left="720"/>
        <w:contextualSpacing/>
        <w:rPr>
          <w:szCs w:val="24"/>
        </w:rPr>
      </w:pPr>
      <w:r w:rsidRPr="006B0DCD">
        <w:rPr>
          <w:szCs w:val="24"/>
        </w:rPr>
        <w:t>TTAAATTCCAACATGGATGCTGATTTATATGGGTATAAATGGGCTCGCGATAATGTCGGGCAATCAGGTG</w:t>
      </w:r>
    </w:p>
    <w:p w14:paraId="146DFB7A" w14:textId="77777777" w:rsidR="00217529" w:rsidRPr="006B0DCD" w:rsidRDefault="00217529" w:rsidP="00217529">
      <w:pPr>
        <w:ind w:left="720"/>
        <w:contextualSpacing/>
        <w:rPr>
          <w:szCs w:val="24"/>
        </w:rPr>
      </w:pPr>
      <w:r w:rsidRPr="006B0DCD">
        <w:rPr>
          <w:szCs w:val="24"/>
        </w:rPr>
        <w:t>CGACAATCTATNNNNNNNNNNCCTTTGATCTTTTCTACGGGGTCTGACGCTCAGTGGAACGAAAACTCAC</w:t>
      </w:r>
    </w:p>
    <w:p w14:paraId="5A553DC0" w14:textId="77777777" w:rsidR="00217529" w:rsidRPr="006B0DCD" w:rsidRDefault="00217529" w:rsidP="00217529">
      <w:pPr>
        <w:ind w:left="720"/>
        <w:contextualSpacing/>
        <w:rPr>
          <w:szCs w:val="24"/>
        </w:rPr>
      </w:pPr>
      <w:r w:rsidRPr="006B0DCD">
        <w:rPr>
          <w:szCs w:val="24"/>
        </w:rPr>
        <w:t>GTTAAGGGATTTTGGTCATGAACAATAAAACTGTCTGCTTACATAAACAGTAATACAAGGGGTGTTATGA</w:t>
      </w:r>
    </w:p>
    <w:p w14:paraId="132EE511" w14:textId="77777777" w:rsidR="00217529" w:rsidRPr="006B0DCD" w:rsidRDefault="00217529" w:rsidP="00217529">
      <w:pPr>
        <w:ind w:left="720"/>
        <w:contextualSpacing/>
        <w:rPr>
          <w:szCs w:val="24"/>
        </w:rPr>
      </w:pPr>
      <w:r w:rsidRPr="006B0DCD">
        <w:rPr>
          <w:szCs w:val="24"/>
        </w:rPr>
        <w:t>GCCATATTCAACGGGAAACGTCTTGCTCGAGG</w:t>
      </w:r>
    </w:p>
    <w:p w14:paraId="09166963" w14:textId="77777777" w:rsidR="00217529" w:rsidRPr="006B0DCD" w:rsidRDefault="00217529" w:rsidP="00217529">
      <w:pPr>
        <w:contextualSpacing/>
        <w:rPr>
          <w:szCs w:val="24"/>
        </w:rPr>
      </w:pPr>
    </w:p>
    <w:p w14:paraId="3BD5B4E3" w14:textId="77777777" w:rsidR="00217529" w:rsidRPr="006B0DCD" w:rsidRDefault="00217529" w:rsidP="00217529">
      <w:pPr>
        <w:contextualSpacing/>
        <w:rPr>
          <w:szCs w:val="24"/>
        </w:rPr>
      </w:pPr>
      <w:proofErr w:type="spellStart"/>
      <w:r w:rsidRPr="006B0DCD">
        <w:rPr>
          <w:i/>
          <w:iCs/>
          <w:szCs w:val="24"/>
        </w:rPr>
        <w:t>patB</w:t>
      </w:r>
      <w:proofErr w:type="spellEnd"/>
      <w:r w:rsidRPr="006B0DCD">
        <w:rPr>
          <w:szCs w:val="24"/>
        </w:rPr>
        <w:t>:</w:t>
      </w:r>
    </w:p>
    <w:p w14:paraId="10892B9B" w14:textId="77777777" w:rsidR="00217529" w:rsidRPr="006B0DCD" w:rsidRDefault="00217529" w:rsidP="00217529">
      <w:pPr>
        <w:contextualSpacing/>
        <w:jc w:val="both"/>
        <w:rPr>
          <w:szCs w:val="24"/>
        </w:rPr>
      </w:pPr>
      <w:r w:rsidRPr="006B0DCD">
        <w:rPr>
          <w:rFonts w:cstheme="minorHAnsi"/>
          <w:szCs w:val="24"/>
        </w:rPr>
        <w:t xml:space="preserve">The R1 and R2 reads total 296 bp, and a single sequence consisting of them spliced (separated by 10 x "N") was used as the query. It was subsequently apparent than in this </w:t>
      </w:r>
      <w:proofErr w:type="gramStart"/>
      <w:r w:rsidRPr="006B0DCD">
        <w:rPr>
          <w:rFonts w:cstheme="minorHAnsi"/>
          <w:szCs w:val="24"/>
        </w:rPr>
        <w:t>particular pair</w:t>
      </w:r>
      <w:proofErr w:type="gramEnd"/>
      <w:r w:rsidRPr="006B0DCD">
        <w:rPr>
          <w:rFonts w:cstheme="minorHAnsi"/>
          <w:szCs w:val="24"/>
        </w:rPr>
        <w:t>, R1 and R2 (reverse complement) were identical, so in effect this represented 148 bp of unique sequence. Nonetheless this made 100%-identical matches in a 47 amino-acid segment to a number of proteins, annotated as "</w:t>
      </w:r>
      <w:r w:rsidRPr="006B0DCD">
        <w:rPr>
          <w:szCs w:val="24"/>
        </w:rPr>
        <w:t xml:space="preserve">multidrug ABC transporter ATPase/permease" in various </w:t>
      </w:r>
      <w:r w:rsidRPr="006B0DCD">
        <w:rPr>
          <w:i/>
          <w:iCs/>
          <w:szCs w:val="24"/>
        </w:rPr>
        <w:t xml:space="preserve">Lactobacillus </w:t>
      </w:r>
      <w:r w:rsidRPr="006B0DCD">
        <w:rPr>
          <w:szCs w:val="24"/>
        </w:rPr>
        <w:t xml:space="preserve">species, also "Lipid A export ATP-binding/permease </w:t>
      </w:r>
      <w:proofErr w:type="spellStart"/>
      <w:r w:rsidRPr="006B0DCD">
        <w:rPr>
          <w:szCs w:val="24"/>
        </w:rPr>
        <w:t>proteinMsbA</w:t>
      </w:r>
      <w:proofErr w:type="spellEnd"/>
      <w:r w:rsidRPr="006B0DCD">
        <w:rPr>
          <w:szCs w:val="24"/>
        </w:rPr>
        <w:t xml:space="preserve">" in </w:t>
      </w:r>
      <w:proofErr w:type="spellStart"/>
      <w:r w:rsidRPr="006B0DCD">
        <w:rPr>
          <w:i/>
          <w:iCs/>
          <w:szCs w:val="24"/>
        </w:rPr>
        <w:t>Lactiplantibacillus</w:t>
      </w:r>
      <w:proofErr w:type="spellEnd"/>
      <w:r w:rsidRPr="006B0DCD">
        <w:rPr>
          <w:szCs w:val="24"/>
        </w:rPr>
        <w:t>, "ATP-binding cassette domain-containing protein" (</w:t>
      </w:r>
      <w:proofErr w:type="gramStart"/>
      <w:r w:rsidRPr="006B0DCD">
        <w:rPr>
          <w:szCs w:val="24"/>
        </w:rPr>
        <w:t>i.e.</w:t>
      </w:r>
      <w:proofErr w:type="gramEnd"/>
      <w:r w:rsidRPr="006B0DCD">
        <w:rPr>
          <w:szCs w:val="24"/>
        </w:rPr>
        <w:t xml:space="preserve"> ABC-containing protein) in </w:t>
      </w:r>
      <w:proofErr w:type="spellStart"/>
      <w:r w:rsidRPr="006B0DCD">
        <w:rPr>
          <w:i/>
          <w:iCs/>
          <w:szCs w:val="24"/>
        </w:rPr>
        <w:t>Lacticaseibacillus</w:t>
      </w:r>
      <w:proofErr w:type="spellEnd"/>
      <w:r w:rsidRPr="006B0DCD">
        <w:rPr>
          <w:i/>
          <w:iCs/>
          <w:szCs w:val="24"/>
        </w:rPr>
        <w:t xml:space="preserve"> </w:t>
      </w:r>
      <w:proofErr w:type="spellStart"/>
      <w:r w:rsidRPr="006B0DCD">
        <w:rPr>
          <w:i/>
          <w:iCs/>
          <w:szCs w:val="24"/>
        </w:rPr>
        <w:t>rhamnosus</w:t>
      </w:r>
      <w:proofErr w:type="spellEnd"/>
      <w:r w:rsidRPr="006B0DCD">
        <w:rPr>
          <w:szCs w:val="24"/>
        </w:rPr>
        <w:t xml:space="preserve">, and others. </w:t>
      </w:r>
      <w:proofErr w:type="gramStart"/>
      <w:r w:rsidRPr="006B0DCD">
        <w:rPr>
          <w:szCs w:val="24"/>
        </w:rPr>
        <w:t>Thus</w:t>
      </w:r>
      <w:proofErr w:type="gramEnd"/>
      <w:r w:rsidRPr="006B0DCD">
        <w:rPr>
          <w:szCs w:val="24"/>
        </w:rPr>
        <w:t xml:space="preserve"> this too seems credible, since according to ARO </w:t>
      </w:r>
      <w:r w:rsidRPr="006B0DCD">
        <w:rPr>
          <w:szCs w:val="24"/>
        </w:rPr>
        <w:lastRenderedPageBreak/>
        <w:t>(ARO:3000025), "</w:t>
      </w:r>
      <w:proofErr w:type="spellStart"/>
      <w:r w:rsidRPr="006B0DCD">
        <w:rPr>
          <w:szCs w:val="24"/>
        </w:rPr>
        <w:t>PatB</w:t>
      </w:r>
      <w:proofErr w:type="spellEnd"/>
      <w:r w:rsidRPr="006B0DCD">
        <w:rPr>
          <w:szCs w:val="24"/>
        </w:rPr>
        <w:t xml:space="preserve"> is an ABC transporter of </w:t>
      </w:r>
      <w:r w:rsidRPr="006B0DCD">
        <w:rPr>
          <w:i/>
          <w:iCs/>
          <w:szCs w:val="24"/>
        </w:rPr>
        <w:t>Streptococcus pneumoniae</w:t>
      </w:r>
      <w:r w:rsidRPr="006B0DCD">
        <w:rPr>
          <w:szCs w:val="24"/>
        </w:rPr>
        <w:t xml:space="preserve"> that interacts with </w:t>
      </w:r>
      <w:proofErr w:type="spellStart"/>
      <w:r w:rsidRPr="006B0DCD">
        <w:rPr>
          <w:szCs w:val="24"/>
        </w:rPr>
        <w:t>PatA</w:t>
      </w:r>
      <w:proofErr w:type="spellEnd"/>
      <w:r w:rsidRPr="006B0DCD">
        <w:rPr>
          <w:szCs w:val="24"/>
        </w:rPr>
        <w:t xml:space="preserve"> to confer fluoroquinolone resistance." </w:t>
      </w:r>
      <w:r w:rsidRPr="006B0DCD">
        <w:rPr>
          <w:i/>
          <w:iCs/>
          <w:szCs w:val="24"/>
        </w:rPr>
        <w:t>Streptococcus</w:t>
      </w:r>
      <w:r w:rsidRPr="006B0DCD">
        <w:rPr>
          <w:szCs w:val="24"/>
        </w:rPr>
        <w:t xml:space="preserve"> is, like </w:t>
      </w:r>
      <w:r w:rsidRPr="006B0DCD">
        <w:rPr>
          <w:i/>
          <w:iCs/>
          <w:szCs w:val="24"/>
        </w:rPr>
        <w:t xml:space="preserve">Lactobacillus, </w:t>
      </w:r>
      <w:r w:rsidRPr="006B0DCD">
        <w:rPr>
          <w:szCs w:val="24"/>
        </w:rPr>
        <w:t xml:space="preserve">a member of order </w:t>
      </w:r>
      <w:proofErr w:type="spellStart"/>
      <w:r w:rsidRPr="006B0DCD">
        <w:rPr>
          <w:szCs w:val="24"/>
        </w:rPr>
        <w:t>Lactobacillales</w:t>
      </w:r>
      <w:proofErr w:type="spellEnd"/>
      <w:r w:rsidRPr="006B0DCD">
        <w:rPr>
          <w:szCs w:val="24"/>
        </w:rPr>
        <w:t>.</w:t>
      </w:r>
    </w:p>
    <w:p w14:paraId="795A8331" w14:textId="77777777" w:rsidR="00217529" w:rsidRPr="006B0DCD" w:rsidRDefault="00217529" w:rsidP="00217529">
      <w:pPr>
        <w:contextualSpacing/>
        <w:rPr>
          <w:szCs w:val="24"/>
        </w:rPr>
      </w:pPr>
    </w:p>
    <w:p w14:paraId="2067DD3F" w14:textId="77777777" w:rsidR="00217529" w:rsidRPr="006B0DCD" w:rsidRDefault="00217529" w:rsidP="00217529">
      <w:pPr>
        <w:ind w:left="720"/>
        <w:contextualSpacing/>
        <w:rPr>
          <w:szCs w:val="24"/>
        </w:rPr>
      </w:pPr>
      <w:r w:rsidRPr="006B0DCD">
        <w:rPr>
          <w:szCs w:val="24"/>
        </w:rPr>
        <w:t xml:space="preserve">&gt;putative </w:t>
      </w:r>
      <w:proofErr w:type="spellStart"/>
      <w:r w:rsidRPr="006B0DCD">
        <w:rPr>
          <w:szCs w:val="24"/>
        </w:rPr>
        <w:t>patB</w:t>
      </w:r>
      <w:proofErr w:type="spellEnd"/>
    </w:p>
    <w:p w14:paraId="4B9F89D6" w14:textId="77777777" w:rsidR="00217529" w:rsidRPr="006B0DCD" w:rsidRDefault="00217529" w:rsidP="00217529">
      <w:pPr>
        <w:ind w:left="720"/>
        <w:contextualSpacing/>
        <w:rPr>
          <w:szCs w:val="24"/>
        </w:rPr>
      </w:pPr>
      <w:r w:rsidRPr="006B0DCD">
        <w:rPr>
          <w:szCs w:val="24"/>
        </w:rPr>
        <w:t>GGCTAACATCCACGATTTCATCGTGAGCTTGCCAGAAGGCTACGATACCTTTGTTTCAGATGAACAAAGTGTTTTCTCGGCAGGACAAAAGCAGTTGATGTCGATTGCGCGAACTATTTTGACCAATCCGCGGTTGTTAATTC</w:t>
      </w:r>
    </w:p>
    <w:p w14:paraId="4277A950" w14:textId="77777777" w:rsidR="00217529" w:rsidRDefault="00217529" w:rsidP="00217529">
      <w:pPr>
        <w:contextualSpacing/>
      </w:pPr>
    </w:p>
    <w:p w14:paraId="03A74259" w14:textId="77777777" w:rsidR="00217529" w:rsidRPr="004147E2" w:rsidRDefault="00217529" w:rsidP="00217529">
      <w:pPr>
        <w:rPr>
          <w:b/>
          <w:bCs/>
        </w:rPr>
      </w:pPr>
      <w:r w:rsidRPr="004147E2">
        <w:rPr>
          <w:b/>
          <w:bCs/>
        </w:rPr>
        <w:t>Sample #343587</w:t>
      </w:r>
    </w:p>
    <w:p w14:paraId="42A91378" w14:textId="0DB3DAC2" w:rsidR="00217529" w:rsidRDefault="00217529" w:rsidP="00217529">
      <w:pPr>
        <w:jc w:val="both"/>
      </w:pPr>
      <w:r>
        <w:t xml:space="preserve">We provide an overview of this sample, which has many more ARGs predicted (55 by RGI BWT, post-filtering), from &gt; 32,000 reads (post-filtering). The results are summarised in </w:t>
      </w:r>
      <w:r w:rsidR="0047438C">
        <w:t xml:space="preserve">Appendix </w:t>
      </w:r>
      <w:r w:rsidR="0047438C" w:rsidRPr="0047438C">
        <w:rPr>
          <w:highlight w:val="yellow"/>
        </w:rPr>
        <w:t>MMM</w:t>
      </w:r>
      <w:r>
        <w:t xml:space="preserve">. That shows, for each ARG, the numbers of R1 read matches, the numbers of R2, and the number of pairs where both reads matched well enough to pass the filtering, and agreed on the name of the ARG. Of the 55 ARGs, </w:t>
      </w:r>
      <w:proofErr w:type="gramStart"/>
      <w:r>
        <w:t>APH(</w:t>
      </w:r>
      <w:proofErr w:type="gramEnd"/>
      <w:r>
        <w:t>3'')-</w:t>
      </w:r>
      <w:proofErr w:type="spellStart"/>
      <w:r>
        <w:t>Ib</w:t>
      </w:r>
      <w:proofErr w:type="spellEnd"/>
      <w:r>
        <w:t xml:space="preserve"> and APH(6)-Id were also present in the post-filtered RGI MAIN results (see also Table </w:t>
      </w:r>
      <w:r w:rsidR="0047438C">
        <w:t>2</w:t>
      </w:r>
      <w:r>
        <w:t xml:space="preserve">). A third ARG, </w:t>
      </w:r>
      <w:proofErr w:type="spellStart"/>
      <w:r>
        <w:t>adeF</w:t>
      </w:r>
      <w:proofErr w:type="spellEnd"/>
      <w:r>
        <w:t>, had also been present in the RGI MAIN results but had been removed by our in-house filtering.</w:t>
      </w:r>
    </w:p>
    <w:p w14:paraId="6B5CB2D7" w14:textId="77777777" w:rsidR="00217529" w:rsidRDefault="00217529" w:rsidP="00217529">
      <w:pPr>
        <w:jc w:val="both"/>
      </w:pPr>
      <w:r>
        <w:t>We have selected some gene names at random, which are positive by RGI BWT but absent from the RGI MAIN predictions.</w:t>
      </w:r>
    </w:p>
    <w:p w14:paraId="5E45D08C" w14:textId="77777777" w:rsidR="00217529" w:rsidRDefault="00217529" w:rsidP="00217529"/>
    <w:p w14:paraId="375E812C" w14:textId="77777777" w:rsidR="00217529" w:rsidRDefault="00217529" w:rsidP="00217529">
      <w:proofErr w:type="spellStart"/>
      <w:r w:rsidRPr="006D190B">
        <w:rPr>
          <w:i/>
          <w:iCs/>
        </w:rPr>
        <w:t>adeF</w:t>
      </w:r>
      <w:proofErr w:type="spellEnd"/>
      <w:r>
        <w:t xml:space="preserve"> (positive by both RGI BWT and RGI MAIN):</w:t>
      </w:r>
    </w:p>
    <w:p w14:paraId="3F8E478E" w14:textId="77777777" w:rsidR="00217529" w:rsidRDefault="00217529" w:rsidP="00217529">
      <w:pPr>
        <w:contextualSpacing/>
        <w:jc w:val="both"/>
      </w:pPr>
      <w:r>
        <w:t xml:space="preserve">For the sake of comparison, we first examined a single read (an R1 whose R2 was negative) and a different read pair, which had been identified by both RGI BWT </w:t>
      </w:r>
      <w:r>
        <w:rPr>
          <w:i/>
          <w:iCs/>
        </w:rPr>
        <w:t>and</w:t>
      </w:r>
      <w:r>
        <w:t xml:space="preserve"> RGI MAIN (</w:t>
      </w:r>
      <w:proofErr w:type="spellStart"/>
      <w:r>
        <w:t>adeF</w:t>
      </w:r>
      <w:proofErr w:type="spellEnd"/>
      <w:r>
        <w:t xml:space="preserve">; also tested in the previous sample), again using </w:t>
      </w:r>
      <w:proofErr w:type="spellStart"/>
      <w:r>
        <w:t>BlastX</w:t>
      </w:r>
      <w:proofErr w:type="spellEnd"/>
      <w:r>
        <w:t xml:space="preserve"> versus nr. The single R1 query made various </w:t>
      </w:r>
      <w:proofErr w:type="gramStart"/>
      <w:r>
        <w:t>high-identity</w:t>
      </w:r>
      <w:proofErr w:type="gramEnd"/>
      <w:r>
        <w:t xml:space="preserve"> matches in a number of </w:t>
      </w:r>
      <w:r>
        <w:rPr>
          <w:i/>
          <w:iCs/>
        </w:rPr>
        <w:t xml:space="preserve">Pseudomonas </w:t>
      </w:r>
      <w:r>
        <w:t>species annotated as "</w:t>
      </w:r>
      <w:r w:rsidRPr="00654215">
        <w:t>efflux RND transporter permease subunit</w:t>
      </w:r>
      <w:r>
        <w:t xml:space="preserve">", including a 98% identical (49 / 50 amino acids) match with a </w:t>
      </w:r>
      <w:r>
        <w:rPr>
          <w:i/>
          <w:iCs/>
        </w:rPr>
        <w:t xml:space="preserve">P. </w:t>
      </w:r>
      <w:proofErr w:type="spellStart"/>
      <w:r>
        <w:rPr>
          <w:i/>
          <w:iCs/>
        </w:rPr>
        <w:t>alkylphenolica</w:t>
      </w:r>
      <w:proofErr w:type="spellEnd"/>
      <w:r>
        <w:rPr>
          <w:i/>
          <w:iCs/>
        </w:rPr>
        <w:t xml:space="preserve"> </w:t>
      </w:r>
      <w:r>
        <w:t>protein "</w:t>
      </w:r>
      <w:r w:rsidRPr="00654215">
        <w:t>multidrug efflux RND transporter permease subunit</w:t>
      </w:r>
      <w:r>
        <w:t>". Similar results were obtained with the paired-sequence query, whose hits included "</w:t>
      </w:r>
      <w:r w:rsidRPr="00654215">
        <w:t>efflux RND transporter permease subunit</w:t>
      </w:r>
      <w:r>
        <w:t xml:space="preserve">" from </w:t>
      </w:r>
      <w:r>
        <w:rPr>
          <w:i/>
          <w:iCs/>
        </w:rPr>
        <w:t xml:space="preserve">P. </w:t>
      </w:r>
      <w:proofErr w:type="spellStart"/>
      <w:r>
        <w:rPr>
          <w:i/>
          <w:iCs/>
        </w:rPr>
        <w:t>fragi</w:t>
      </w:r>
      <w:proofErr w:type="spellEnd"/>
      <w:r>
        <w:t>, consisting of two segments both of 100% identity and respectively 50 and 42 amino acids long.</w:t>
      </w:r>
    </w:p>
    <w:p w14:paraId="505BF2DE" w14:textId="77777777" w:rsidR="00217529" w:rsidRDefault="00217529" w:rsidP="00217529">
      <w:pPr>
        <w:contextualSpacing/>
        <w:jc w:val="both"/>
      </w:pPr>
    </w:p>
    <w:p w14:paraId="72811825" w14:textId="77777777" w:rsidR="00217529" w:rsidRDefault="00217529" w:rsidP="00217529">
      <w:pPr>
        <w:contextualSpacing/>
        <w:jc w:val="both"/>
      </w:pPr>
      <w:r>
        <w:t xml:space="preserve">The remaining reads (or pairs) investigated had been identified by RGI BWT as </w:t>
      </w:r>
      <w:proofErr w:type="gramStart"/>
      <w:r>
        <w:t>ARGs</w:t>
      </w:r>
      <w:proofErr w:type="gramEnd"/>
      <w:r>
        <w:t xml:space="preserve"> but which were </w:t>
      </w:r>
      <w:r w:rsidRPr="009F35B4">
        <w:rPr>
          <w:i/>
          <w:iCs/>
        </w:rPr>
        <w:t>negative</w:t>
      </w:r>
      <w:r>
        <w:t xml:space="preserve"> in the RGI MAIN results (whether post-filtered or not).</w:t>
      </w:r>
    </w:p>
    <w:p w14:paraId="5D883A0D" w14:textId="77777777" w:rsidR="00217529" w:rsidRDefault="00217529" w:rsidP="00217529">
      <w:pPr>
        <w:contextualSpacing/>
      </w:pPr>
    </w:p>
    <w:p w14:paraId="4E27F33E" w14:textId="77777777" w:rsidR="00217529" w:rsidRDefault="00217529" w:rsidP="00217529">
      <w:pPr>
        <w:contextualSpacing/>
        <w:jc w:val="both"/>
      </w:pPr>
      <w:proofErr w:type="spellStart"/>
      <w:r w:rsidRPr="006D190B">
        <w:rPr>
          <w:i/>
          <w:iCs/>
        </w:rPr>
        <w:t>mexF</w:t>
      </w:r>
      <w:proofErr w:type="spellEnd"/>
      <w:r>
        <w:t>:</w:t>
      </w:r>
    </w:p>
    <w:p w14:paraId="6DAB684A" w14:textId="77777777" w:rsidR="00217529" w:rsidRPr="00531EB5" w:rsidRDefault="00217529" w:rsidP="00217529">
      <w:pPr>
        <w:contextualSpacing/>
        <w:jc w:val="both"/>
      </w:pPr>
      <w:r>
        <w:t xml:space="preserve">This was positive by RGI BWT (post-filtering) by merit of only </w:t>
      </w:r>
      <w:r w:rsidRPr="00107D91">
        <w:rPr>
          <w:i/>
          <w:iCs/>
        </w:rPr>
        <w:t>a single R1 read</w:t>
      </w:r>
      <w:r>
        <w:t xml:space="preserve"> (151 bp), whose R2 partner was negative. According to ARO, "</w:t>
      </w:r>
      <w:proofErr w:type="spellStart"/>
      <w:r>
        <w:t>MexF</w:t>
      </w:r>
      <w:proofErr w:type="spellEnd"/>
      <w:r>
        <w:t xml:space="preserve"> is the multidrug inner membrane transporter of the </w:t>
      </w:r>
      <w:proofErr w:type="spellStart"/>
      <w:r>
        <w:t>MexEF-OprN</w:t>
      </w:r>
      <w:proofErr w:type="spellEnd"/>
      <w:r>
        <w:t xml:space="preserve"> complex. </w:t>
      </w:r>
      <w:proofErr w:type="spellStart"/>
      <w:r>
        <w:t>mexF</w:t>
      </w:r>
      <w:proofErr w:type="spellEnd"/>
      <w:r>
        <w:t xml:space="preserve"> corresponds to 2 loci in </w:t>
      </w:r>
      <w:r w:rsidRPr="00531EB5">
        <w:rPr>
          <w:i/>
          <w:iCs/>
        </w:rPr>
        <w:t>Pseudomonas</w:t>
      </w:r>
      <w:r>
        <w:t xml:space="preserve"> aeruginosa PAO1 (gene name: </w:t>
      </w:r>
      <w:proofErr w:type="spellStart"/>
      <w:r>
        <w:t>mexF</w:t>
      </w:r>
      <w:proofErr w:type="spellEnd"/>
      <w:r>
        <w:t>/</w:t>
      </w:r>
      <w:proofErr w:type="spellStart"/>
      <w:r>
        <w:t>mexB</w:t>
      </w:r>
      <w:proofErr w:type="spellEnd"/>
      <w:r>
        <w:t xml:space="preserve">) and 4 loci in Pseudomonas aeruginosa LESB58 (gene name: </w:t>
      </w:r>
      <w:proofErr w:type="spellStart"/>
      <w:r>
        <w:t>mexD</w:t>
      </w:r>
      <w:proofErr w:type="spellEnd"/>
      <w:r>
        <w:t>/</w:t>
      </w:r>
      <w:proofErr w:type="spellStart"/>
      <w:r>
        <w:t>mexB</w:t>
      </w:r>
      <w:proofErr w:type="spellEnd"/>
      <w:r>
        <w:t xml:space="preserve">)" (ARO:3000804). </w:t>
      </w:r>
      <w:proofErr w:type="spellStart"/>
      <w:r>
        <w:t>BlastX</w:t>
      </w:r>
      <w:proofErr w:type="spellEnd"/>
      <w:r>
        <w:t xml:space="preserve"> hits included several 98%-identical matches (49 / 50 amino acids), annotated as "</w:t>
      </w:r>
      <w:r w:rsidRPr="00531EB5">
        <w:t>efflux RND transporter permease subunit</w:t>
      </w:r>
      <w:r>
        <w:t xml:space="preserve">" in various </w:t>
      </w:r>
      <w:r>
        <w:rPr>
          <w:i/>
          <w:iCs/>
        </w:rPr>
        <w:t>Pseudomonas</w:t>
      </w:r>
      <w:r>
        <w:t xml:space="preserve"> species (some unnamed), including </w:t>
      </w:r>
      <w:r>
        <w:rPr>
          <w:i/>
          <w:iCs/>
        </w:rPr>
        <w:t xml:space="preserve">P. </w:t>
      </w:r>
      <w:proofErr w:type="spellStart"/>
      <w:r w:rsidRPr="00531EB5">
        <w:rPr>
          <w:i/>
          <w:iCs/>
        </w:rPr>
        <w:t>alkylphenolica</w:t>
      </w:r>
      <w:proofErr w:type="spellEnd"/>
      <w:r>
        <w:rPr>
          <w:i/>
          <w:iCs/>
        </w:rPr>
        <w:t>.</w:t>
      </w:r>
      <w:r>
        <w:t xml:space="preserve"> This therefore also appears to be a credible positive.</w:t>
      </w:r>
    </w:p>
    <w:p w14:paraId="63CCC5C2" w14:textId="77777777" w:rsidR="00217529" w:rsidRDefault="00217529" w:rsidP="00217529">
      <w:pPr>
        <w:contextualSpacing/>
        <w:jc w:val="both"/>
      </w:pPr>
    </w:p>
    <w:p w14:paraId="41CB8C74" w14:textId="77777777" w:rsidR="00217529" w:rsidRDefault="00217529" w:rsidP="00217529">
      <w:pPr>
        <w:contextualSpacing/>
        <w:jc w:val="both"/>
      </w:pPr>
      <w:proofErr w:type="spellStart"/>
      <w:r w:rsidRPr="006D190B">
        <w:rPr>
          <w:i/>
          <w:iCs/>
        </w:rPr>
        <w:t>arnA</w:t>
      </w:r>
      <w:proofErr w:type="spellEnd"/>
      <w:r>
        <w:t>:</w:t>
      </w:r>
    </w:p>
    <w:p w14:paraId="521D4C62" w14:textId="48AB8D8F" w:rsidR="00217529" w:rsidRDefault="00217529" w:rsidP="00217529">
      <w:pPr>
        <w:contextualSpacing/>
        <w:jc w:val="both"/>
      </w:pPr>
      <w:proofErr w:type="spellStart"/>
      <w:r>
        <w:t>ArnA</w:t>
      </w:r>
      <w:proofErr w:type="spellEnd"/>
      <w:r>
        <w:t xml:space="preserve"> is a bifunctional enzyme, and one of its functions is synthesis of </w:t>
      </w:r>
      <w:r w:rsidRPr="00D132A2">
        <w:t>UDP-4-keto-pentose</w:t>
      </w:r>
      <w:r>
        <w:t xml:space="preserve"> </w:t>
      </w:r>
      <w:r w:rsidR="006D14FC">
        <w:fldChar w:fldCharType="begin">
          <w:fldData xml:space="preserve">PEVuZE5vdGU+PENpdGU+PEF1dGhvcj5HYXR6ZXZhLVRvcGFsb3ZhPC9BdXRob3I+PFllYXI+MjAw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</w:fldData>
        </w:fldChar>
      </w:r>
      <w:r w:rsidR="006D14FC">
        <w:instrText xml:space="preserve"> ADDIN EN.CITE </w:instrText>
      </w:r>
      <w:r w:rsidR="006D14FC">
        <w:fldChar w:fldCharType="begin">
          <w:fldData xml:space="preserve">PEVuZE5vdGU+PENpdGU+PEF1dGhvcj5HYXR6ZXZhLVRvcGFsb3ZhPC9BdXRob3I+PFllYXI+MjAw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</w:fldData>
        </w:fldChar>
      </w:r>
      <w:r w:rsidR="006D14FC">
        <w:instrText xml:space="preserve"> ADDIN EN.CITE.DATA </w:instrText>
      </w:r>
      <w:r w:rsidR="006D14FC">
        <w:fldChar w:fldCharType="end"/>
      </w:r>
      <w:r w:rsidR="006D14FC">
        <w:fldChar w:fldCharType="separate"/>
      </w:r>
      <w:r w:rsidR="006D14FC">
        <w:rPr>
          <w:noProof/>
        </w:rPr>
        <w:t>(Gatzeva-Topalova et al., 2004)</w:t>
      </w:r>
      <w:r w:rsidR="006D14FC">
        <w:fldChar w:fldCharType="end"/>
      </w:r>
      <w:r>
        <w:t>. ARO: "</w:t>
      </w:r>
      <w:proofErr w:type="spellStart"/>
      <w:r>
        <w:t>arnA</w:t>
      </w:r>
      <w:proofErr w:type="spellEnd"/>
      <w:r>
        <w:t xml:space="preserve"> modifies lipid A with 4-amino-4-deoxy-L-arabinose (Ara4N) which allows gram-negative bacteria to resist the antimicrobial activity of cationic antimicrobial peptides and antibiotics such as polymyxin. </w:t>
      </w:r>
      <w:proofErr w:type="spellStart"/>
      <w:r>
        <w:t>arnA</w:t>
      </w:r>
      <w:proofErr w:type="spellEnd"/>
      <w:r>
        <w:t xml:space="preserve"> is found in E. coli and P. aeruginosa" (ARO:3002985). 711 read pairs were positive by RGI BWT (almost 1,000 R1). As a query, we used a positive read pair of aggregate length 302 bp. This made a perfect match (two segments of 50 amino acids each, both of 100% identity) with "bifunctional UDP-4-keto-pentose/UDP-xylose synthase" of </w:t>
      </w:r>
      <w:r w:rsidRPr="003C7A62">
        <w:rPr>
          <w:i/>
          <w:iCs/>
        </w:rPr>
        <w:t xml:space="preserve">Pseudomonas </w:t>
      </w:r>
      <w:proofErr w:type="spellStart"/>
      <w:r w:rsidRPr="003C7A62">
        <w:rPr>
          <w:i/>
          <w:iCs/>
        </w:rPr>
        <w:t>fragi</w:t>
      </w:r>
      <w:proofErr w:type="spellEnd"/>
      <w:r>
        <w:t>, and other similar hits (e.g. a less similar match in</w:t>
      </w:r>
      <w:r w:rsidRPr="00E75FB2">
        <w:t xml:space="preserve"> </w:t>
      </w:r>
      <w:r w:rsidRPr="00E75FB2">
        <w:rPr>
          <w:i/>
          <w:iCs/>
        </w:rPr>
        <w:t>Acinetobacter</w:t>
      </w:r>
      <w:r>
        <w:rPr>
          <w:i/>
          <w:iCs/>
        </w:rPr>
        <w:t xml:space="preserve"> </w:t>
      </w:r>
      <w:proofErr w:type="spellStart"/>
      <w:r w:rsidRPr="00E75FB2">
        <w:rPr>
          <w:i/>
          <w:iCs/>
        </w:rPr>
        <w:t>baumannii</w:t>
      </w:r>
      <w:proofErr w:type="spellEnd"/>
      <w:proofErr w:type="gramStart"/>
      <w:r>
        <w:t>) .</w:t>
      </w:r>
      <w:proofErr w:type="gramEnd"/>
      <w:r>
        <w:t xml:space="preserve"> Indeed, at least one is annotated as "</w:t>
      </w:r>
      <w:proofErr w:type="spellStart"/>
      <w:r>
        <w:t>arnA</w:t>
      </w:r>
      <w:proofErr w:type="spellEnd"/>
      <w:r>
        <w:t xml:space="preserve">" ("bifunctional UDP-4-amino-4-deoxy-L-arabinose </w:t>
      </w:r>
      <w:proofErr w:type="spellStart"/>
      <w:r>
        <w:t>formyltransferase</w:t>
      </w:r>
      <w:proofErr w:type="spellEnd"/>
      <w:r>
        <w:t xml:space="preserve">/UDP-glucuronic acid oxidase </w:t>
      </w:r>
      <w:proofErr w:type="spellStart"/>
      <w:r>
        <w:t>ArnA</w:t>
      </w:r>
      <w:proofErr w:type="spellEnd"/>
      <w:r>
        <w:t xml:space="preserve">" in </w:t>
      </w:r>
      <w:r>
        <w:rPr>
          <w:i/>
          <w:iCs/>
        </w:rPr>
        <w:t xml:space="preserve">Yersinia pseudotuberculosis </w:t>
      </w:r>
      <w:r>
        <w:t>has two segments 90% and 92% identical). This therefore appears to be a sound positive.</w:t>
      </w:r>
    </w:p>
    <w:p w14:paraId="49083F24" w14:textId="77777777" w:rsidR="00217529" w:rsidRDefault="00217529" w:rsidP="00217529">
      <w:pPr>
        <w:contextualSpacing/>
        <w:jc w:val="both"/>
      </w:pPr>
    </w:p>
    <w:p w14:paraId="5C6B255D" w14:textId="77777777" w:rsidR="00217529" w:rsidRDefault="00217529" w:rsidP="00217529">
      <w:pPr>
        <w:contextualSpacing/>
        <w:jc w:val="both"/>
      </w:pPr>
      <w:proofErr w:type="gramStart"/>
      <w:r w:rsidRPr="006D190B">
        <w:rPr>
          <w:i/>
          <w:iCs/>
        </w:rPr>
        <w:t>Erm</w:t>
      </w:r>
      <w:r>
        <w:t>(</w:t>
      </w:r>
      <w:proofErr w:type="gramEnd"/>
      <w:r>
        <w:t>36):</w:t>
      </w:r>
    </w:p>
    <w:p w14:paraId="15854019" w14:textId="78001327" w:rsidR="00217529" w:rsidRDefault="00217529" w:rsidP="00217529">
      <w:pPr>
        <w:contextualSpacing/>
        <w:jc w:val="both"/>
      </w:pPr>
      <w:proofErr w:type="gramStart"/>
      <w:r>
        <w:t>Erm(</w:t>
      </w:r>
      <w:proofErr w:type="gramEnd"/>
      <w:r>
        <w:t xml:space="preserve">36) was positive by RGI BWT by merit of </w:t>
      </w:r>
      <w:r w:rsidRPr="007A4777">
        <w:rPr>
          <w:i/>
          <w:iCs/>
        </w:rPr>
        <w:t>a single read pair</w:t>
      </w:r>
      <w:r>
        <w:t xml:space="preserve">, with both R1 and R2 matching. In ARO, </w:t>
      </w:r>
      <w:proofErr w:type="gramStart"/>
      <w:r>
        <w:t>Erm(</w:t>
      </w:r>
      <w:proofErr w:type="gramEnd"/>
      <w:r>
        <w:t>36) (synonym "</w:t>
      </w:r>
      <w:proofErr w:type="spellStart"/>
      <w:r>
        <w:t>ErmD</w:t>
      </w:r>
      <w:proofErr w:type="spellEnd"/>
      <w:r>
        <w:t>") is annotated as "</w:t>
      </w:r>
      <w:proofErr w:type="spellStart"/>
      <w:r>
        <w:t>ErmD</w:t>
      </w:r>
      <w:proofErr w:type="spellEnd"/>
      <w:r>
        <w:t xml:space="preserve"> confers </w:t>
      </w:r>
      <w:proofErr w:type="spellStart"/>
      <w:r>
        <w:t>MLSb</w:t>
      </w:r>
      <w:proofErr w:type="spellEnd"/>
      <w:r>
        <w:t xml:space="preserve"> phenotype" (</w:t>
      </w:r>
      <w:r>
        <w:rPr>
          <w:i/>
          <w:iCs/>
        </w:rPr>
        <w:t>sic</w:t>
      </w:r>
      <w:r>
        <w:t xml:space="preserve">) (ARO:300605). The associated literature concerns plasmid-borne </w:t>
      </w:r>
      <w:r>
        <w:lastRenderedPageBreak/>
        <w:t xml:space="preserve">macrolide resistance in </w:t>
      </w:r>
      <w:r>
        <w:rPr>
          <w:i/>
          <w:iCs/>
        </w:rPr>
        <w:t>Micrococcus</w:t>
      </w:r>
      <w:r>
        <w:t xml:space="preserve"> </w:t>
      </w:r>
      <w:r w:rsidR="006D14FC">
        <w:fldChar w:fldCharType="begin"/>
      </w:r>
      <w:r w:rsidR="006D14FC">
        <w:instrText xml:space="preserve"> ADDIN EN.CITE &lt;EndNote&gt;&lt;Cite&gt;&lt;Author&gt;Liebl&lt;/Author&gt;&lt;Year&gt;2002&lt;/Year&gt;&lt;RecNum&gt;12&lt;/RecNum&gt;&lt;DisplayText&gt;(Liebl et al., 2002)&lt;/DisplayText&gt;&lt;record&gt;&lt;rec-number&gt;12&lt;/rec-number&gt;&lt;foreign-keys&gt;&lt;key app="EN" db-id="t5x9f05t7x9p28e9arbxz55vs5xz5z05dwvw" timestamp="1612313780"&gt;12&lt;/key&gt;&lt;/foreign-keys&gt;&lt;ref-type name="Journal Article"&gt;17&lt;/ref-type&gt;&lt;contributors&gt;&lt;authors&gt;&lt;author&gt;Liebl, W.&lt;/author&gt;&lt;author&gt;Kloos, W. E.&lt;/author&gt;&lt;author&gt;Ludwig, W.&lt;/author&gt;&lt;/authors&gt;&lt;/contributors&gt;&lt;auth-address&gt;Institut fur Mikrobiologie und Genetik, Georg-August-Universitat, Grisebachstr. 8, D-37077 Gottingen, Germany1.&amp;#xD;Department of Genetics, North Carolina State University, Raleigh, USA2.&amp;#xD;Lehrstuhl fur Mikrobiologie, Technische Universitat Munchen, Freising-Weihenstephan, Germany3.&lt;/auth-address&gt;&lt;titles&gt;&lt;title&gt;Plasmid-borne macrolide resistance in Micrococcus luteus&lt;/title&gt;&lt;secondary-title&gt;Microbiology (Reading)&lt;/secondary-title&gt;&lt;/titles&gt;&lt;periodical&gt;&lt;full-title&gt;Microbiology (Reading)&lt;/full-title&gt;&lt;/periodical&gt;&lt;pages&gt;2479-2487&lt;/pages&gt;&lt;volume&gt;148&lt;/volume&gt;&lt;number&gt;Pt 8&lt;/number&gt;&lt;keywords&gt;&lt;keyword&gt;Anti-Bacterial Agents/*pharmacology&lt;/keyword&gt;&lt;keyword&gt;DNA, Bacterial/analysis&lt;/keyword&gt;&lt;keyword&gt;Drug Resistance, Bacterial/*genetics&lt;/keyword&gt;&lt;keyword&gt;Erythromycin/*pharmacology&lt;/keyword&gt;&lt;keyword&gt;Gene Expression Regulation, Bacterial&lt;/keyword&gt;&lt;keyword&gt;Genes, Bacterial&lt;/keyword&gt;&lt;keyword&gt;Microbial Sensitivity Tests&lt;/keyword&gt;&lt;keyword&gt;Micrococcus luteus/drug effects/genetics/*metabolism&lt;/keyword&gt;&lt;keyword&gt;Molecular Sequence Data&lt;/keyword&gt;&lt;keyword&gt;Plasmids/*genetics&lt;/keyword&gt;&lt;keyword&gt;Sequence Analysis, DNA&lt;/keyword&gt;&lt;/keywords&gt;&lt;dates&gt;&lt;year&gt;2002&lt;/year&gt;&lt;pub-dates&gt;&lt;date&gt;Aug&lt;/date&gt;&lt;/pub-dates&gt;&lt;/dates&gt;&lt;isbn&gt;1350-0872 (Print)&amp;#xD;1350-0872 (Linking)&lt;/isbn&gt;&lt;accession-num&gt;12177341&lt;/accession-num&gt;&lt;urls&gt;&lt;related-urls&gt;&lt;url&gt;https://www.ncbi.nlm.nih.gov/pubmed/12177341&lt;/url&gt;&lt;/related-urls&gt;&lt;/urls&gt;&lt;electronic-resource-num&gt;10.1099/00221287-148-8-2479&lt;/electronic-resource-num&gt;&lt;/record&gt;&lt;/Cite&gt;&lt;/EndNote&gt;</w:instrText>
      </w:r>
      <w:r w:rsidR="006D14FC">
        <w:fldChar w:fldCharType="separate"/>
      </w:r>
      <w:r w:rsidR="006D14FC">
        <w:rPr>
          <w:noProof/>
        </w:rPr>
        <w:t>(Liebl et al., 2002)</w:t>
      </w:r>
      <w:r w:rsidR="006D14FC">
        <w:fldChar w:fldCharType="end"/>
      </w:r>
      <w:r>
        <w:t xml:space="preserve"> and describes a putative 281-residue protein with similarity to 23S rRNA adenine N(6)-methyltransferases. The nr matches we found via </w:t>
      </w:r>
      <w:proofErr w:type="spellStart"/>
      <w:r>
        <w:t>BlastX</w:t>
      </w:r>
      <w:proofErr w:type="spellEnd"/>
      <w:r>
        <w:t xml:space="preserve"> are annotated as "</w:t>
      </w:r>
      <w:r w:rsidRPr="00F724AF">
        <w:t>23S ribosomal RNA methyltransferase Erm</w:t>
      </w:r>
      <w:r>
        <w:t>", "MULTISPECIES: 23S rRNA (adenine(2058)-</w:t>
      </w:r>
      <w:proofErr w:type="gramStart"/>
      <w:r>
        <w:t>N(</w:t>
      </w:r>
      <w:proofErr w:type="gramEnd"/>
      <w:r>
        <w:t>6))-methyltransferase Erm(36) [</w:t>
      </w:r>
      <w:proofErr w:type="spellStart"/>
      <w:r>
        <w:t>Micrococcaceae</w:t>
      </w:r>
      <w:proofErr w:type="spellEnd"/>
      <w:r>
        <w:t xml:space="preserve">]", etc and the best match is with a </w:t>
      </w:r>
      <w:proofErr w:type="spellStart"/>
      <w:r>
        <w:rPr>
          <w:i/>
          <w:iCs/>
        </w:rPr>
        <w:t>Microccocus</w:t>
      </w:r>
      <w:proofErr w:type="spellEnd"/>
      <w:r>
        <w:t xml:space="preserve"> protein where there are two 100%-identical segments of 39 and 50 amino acids. This therefore appears to be a sensible result.</w:t>
      </w:r>
    </w:p>
    <w:p w14:paraId="33F8B45B" w14:textId="77777777" w:rsidR="00217529" w:rsidRDefault="00217529" w:rsidP="00217529">
      <w:pPr>
        <w:contextualSpacing/>
        <w:jc w:val="both"/>
      </w:pPr>
    </w:p>
    <w:p w14:paraId="672BE684" w14:textId="77777777" w:rsidR="00217529" w:rsidRDefault="00217529" w:rsidP="00217529">
      <w:pPr>
        <w:contextualSpacing/>
        <w:jc w:val="both"/>
      </w:pPr>
      <w:proofErr w:type="spellStart"/>
      <w:r w:rsidRPr="006D190B">
        <w:rPr>
          <w:i/>
          <w:iCs/>
        </w:rPr>
        <w:t>mexI</w:t>
      </w:r>
      <w:proofErr w:type="spellEnd"/>
      <w:r>
        <w:t>:</w:t>
      </w:r>
    </w:p>
    <w:p w14:paraId="1A373F88" w14:textId="77777777" w:rsidR="00217529" w:rsidRPr="004D6513" w:rsidRDefault="00217529" w:rsidP="00217529">
      <w:pPr>
        <w:contextualSpacing/>
        <w:jc w:val="both"/>
      </w:pPr>
      <w:r>
        <w:t>According to ARO, "</w:t>
      </w:r>
      <w:proofErr w:type="spellStart"/>
      <w:r w:rsidRPr="00694DA7">
        <w:t>MexI</w:t>
      </w:r>
      <w:proofErr w:type="spellEnd"/>
      <w:r w:rsidRPr="00694DA7">
        <w:t xml:space="preserve"> is the inner membrane transporter of the efflux complex </w:t>
      </w:r>
      <w:proofErr w:type="spellStart"/>
      <w:r w:rsidRPr="00694DA7">
        <w:t>MexGHI-OpmD</w:t>
      </w:r>
      <w:proofErr w:type="spellEnd"/>
      <w:r>
        <w:t xml:space="preserve">" (ARO:3000808). In our RGI BWT results, </w:t>
      </w:r>
      <w:proofErr w:type="spellStart"/>
      <w:r>
        <w:t>mexI</w:t>
      </w:r>
      <w:proofErr w:type="spellEnd"/>
      <w:r>
        <w:t xml:space="preserve"> was positive due to only </w:t>
      </w:r>
      <w:r w:rsidRPr="00A70C08">
        <w:rPr>
          <w:i/>
          <w:iCs/>
        </w:rPr>
        <w:t>a single read pair</w:t>
      </w:r>
      <w:r>
        <w:t xml:space="preserve"> (both R1 and R2 matched; both are relatively short). A </w:t>
      </w:r>
      <w:proofErr w:type="spellStart"/>
      <w:r>
        <w:t>BlastX</w:t>
      </w:r>
      <w:proofErr w:type="spellEnd"/>
      <w:r>
        <w:t xml:space="preserve"> of the aggregate query sequence (totalling 265 bp) yields several matches that are 100% identical over two segments of 43 amino </w:t>
      </w:r>
      <w:proofErr w:type="gramStart"/>
      <w:r>
        <w:t>acids, and</w:t>
      </w:r>
      <w:proofErr w:type="gramEnd"/>
      <w:r>
        <w:t xml:space="preserve"> are annotated as "</w:t>
      </w:r>
      <w:proofErr w:type="spellStart"/>
      <w:r w:rsidRPr="00694DA7">
        <w:t>MexW</w:t>
      </w:r>
      <w:proofErr w:type="spellEnd"/>
      <w:r w:rsidRPr="00694DA7">
        <w:t>/</w:t>
      </w:r>
      <w:proofErr w:type="spellStart"/>
      <w:r w:rsidRPr="00694DA7">
        <w:t>MexI</w:t>
      </w:r>
      <w:proofErr w:type="spellEnd"/>
      <w:r w:rsidRPr="00694DA7">
        <w:t xml:space="preserve"> family multidrug efflux RND transporter permease subunit</w:t>
      </w:r>
      <w:r>
        <w:t xml:space="preserve">" or similar. However, this does not necessarily indicate a clear positive, as membership of this family does not necessarily mean that this DNA is part of a </w:t>
      </w:r>
      <w:proofErr w:type="spellStart"/>
      <w:r>
        <w:t>mexI</w:t>
      </w:r>
      <w:proofErr w:type="spellEnd"/>
      <w:r>
        <w:t xml:space="preserve"> gene itself; indeed, some of the hits have multiple annotations such as "MULTISPECIES: </w:t>
      </w:r>
      <w:proofErr w:type="spellStart"/>
      <w:r>
        <w:t>MexW</w:t>
      </w:r>
      <w:proofErr w:type="spellEnd"/>
      <w:r>
        <w:t>/</w:t>
      </w:r>
      <w:proofErr w:type="spellStart"/>
      <w:r>
        <w:t>MexI</w:t>
      </w:r>
      <w:proofErr w:type="spellEnd"/>
      <w:r>
        <w:t xml:space="preserve"> family multidrug efflux RND transporter permease subunit [unclassified Pseudomonas]" coupled with "</w:t>
      </w:r>
      <w:r w:rsidRPr="00694DA7">
        <w:t xml:space="preserve">Efflux pump membrane transporter </w:t>
      </w:r>
      <w:proofErr w:type="spellStart"/>
      <w:r w:rsidRPr="00694DA7">
        <w:t>BepE</w:t>
      </w:r>
      <w:proofErr w:type="spellEnd"/>
      <w:r>
        <w:t xml:space="preserve">". However, within the constraints of the </w:t>
      </w:r>
      <w:proofErr w:type="gramStart"/>
      <w:r>
        <w:t>short read</w:t>
      </w:r>
      <w:proofErr w:type="gramEnd"/>
      <w:r>
        <w:t xml:space="preserve"> query, it seems like a reasonable putative positive, likely to be accurate in terms of predicted function.</w:t>
      </w:r>
    </w:p>
    <w:p w14:paraId="548CF542" w14:textId="77777777" w:rsidR="00217529" w:rsidRDefault="00217529" w:rsidP="00217529">
      <w:pPr>
        <w:contextualSpacing/>
        <w:jc w:val="both"/>
      </w:pPr>
    </w:p>
    <w:p w14:paraId="3EA9CF4D" w14:textId="77777777" w:rsidR="00217529" w:rsidRDefault="00217529" w:rsidP="00217529">
      <w:pPr>
        <w:contextualSpacing/>
        <w:jc w:val="both"/>
      </w:pPr>
      <w:r>
        <w:t>Thus far, the ARG assignments in these examples bear examination. In contrast, the following examples appear to be much less convincing.</w:t>
      </w:r>
    </w:p>
    <w:p w14:paraId="13828D26" w14:textId="77777777" w:rsidR="00217529" w:rsidRDefault="00217529" w:rsidP="00217529">
      <w:pPr>
        <w:contextualSpacing/>
        <w:jc w:val="both"/>
      </w:pPr>
    </w:p>
    <w:p w14:paraId="126DABEC" w14:textId="77777777" w:rsidR="00217529" w:rsidRDefault="00217529" w:rsidP="00217529">
      <w:pPr>
        <w:contextualSpacing/>
        <w:jc w:val="both"/>
      </w:pPr>
      <w:proofErr w:type="gramStart"/>
      <w:r w:rsidRPr="006D190B">
        <w:rPr>
          <w:i/>
          <w:iCs/>
        </w:rPr>
        <w:t>AAC(</w:t>
      </w:r>
      <w:proofErr w:type="gramEnd"/>
      <w:r w:rsidRPr="006D190B">
        <w:rPr>
          <w:i/>
          <w:iCs/>
        </w:rPr>
        <w:t>3)-</w:t>
      </w:r>
      <w:proofErr w:type="spellStart"/>
      <w:r w:rsidRPr="006D190B">
        <w:rPr>
          <w:i/>
          <w:iCs/>
        </w:rPr>
        <w:t>IIe</w:t>
      </w:r>
      <w:proofErr w:type="spellEnd"/>
      <w:r>
        <w:t>:</w:t>
      </w:r>
    </w:p>
    <w:p w14:paraId="14692A4B" w14:textId="77777777" w:rsidR="00217529" w:rsidRDefault="00217529" w:rsidP="00217529">
      <w:pPr>
        <w:contextualSpacing/>
        <w:jc w:val="both"/>
      </w:pPr>
      <w:r>
        <w:t xml:space="preserve">135 </w:t>
      </w:r>
      <w:proofErr w:type="gramStart"/>
      <w:r>
        <w:t>read-pairs</w:t>
      </w:r>
      <w:proofErr w:type="gramEnd"/>
      <w:r>
        <w:t xml:space="preserve"> were positive for this ARG (slightly more R1 and R2 if treated individually). We selected </w:t>
      </w:r>
      <w:r w:rsidRPr="00E661B9">
        <w:rPr>
          <w:i/>
          <w:iCs/>
        </w:rPr>
        <w:t>one</w:t>
      </w:r>
      <w:r>
        <w:t xml:space="preserve"> of the longest aggregate pairs (2 x 90 bp R1 and R2). This had a number of </w:t>
      </w:r>
      <w:proofErr w:type="gramStart"/>
      <w:r>
        <w:t>high-identity</w:t>
      </w:r>
      <w:proofErr w:type="gramEnd"/>
      <w:r>
        <w:t xml:space="preserve"> matches in nr, including several of 100% identity (over two segments of 37 + 31 amino acids). However, the annotation was consistently "</w:t>
      </w:r>
      <w:r w:rsidRPr="00011D95">
        <w:t>Tn3 family transposase</w:t>
      </w:r>
      <w:r>
        <w:t>" or similar. According to ARO, "</w:t>
      </w:r>
      <w:proofErr w:type="gramStart"/>
      <w:r w:rsidRPr="00011D95">
        <w:t>AAC(</w:t>
      </w:r>
      <w:proofErr w:type="gramEnd"/>
      <w:r w:rsidRPr="00011D95">
        <w:t>3)-</w:t>
      </w:r>
      <w:proofErr w:type="spellStart"/>
      <w:r w:rsidRPr="00011D95">
        <w:t>IIe</w:t>
      </w:r>
      <w:proofErr w:type="spellEnd"/>
      <w:r w:rsidRPr="00011D95">
        <w:t xml:space="preserve"> is a plasmid-encoded aminoglycoside acetyltransferase in E. coli</w:t>
      </w:r>
      <w:r>
        <w:t xml:space="preserve">" and has the synonym aacC2e (ARO:3004621). Tn3 transposases are in fact associated with a </w:t>
      </w:r>
      <w:r w:rsidRPr="006352A0">
        <w:rPr>
          <w:i/>
          <w:iCs/>
        </w:rPr>
        <w:t>different ARG type</w:t>
      </w:r>
      <w:r>
        <w:t xml:space="preserve"> </w:t>
      </w:r>
      <w:r>
        <w:lastRenderedPageBreak/>
        <w:t xml:space="preserve">(beta-lactamases), being one of the three components of the Tn3 transposon. This is distinctly different from </w:t>
      </w:r>
      <w:proofErr w:type="gramStart"/>
      <w:r w:rsidRPr="00011D95">
        <w:t>AAC(</w:t>
      </w:r>
      <w:proofErr w:type="gramEnd"/>
      <w:r w:rsidRPr="00011D95">
        <w:t>3)-</w:t>
      </w:r>
      <w:proofErr w:type="spellStart"/>
      <w:r w:rsidRPr="00011D95">
        <w:t>IIe</w:t>
      </w:r>
      <w:proofErr w:type="spellEnd"/>
      <w:r>
        <w:t>.</w:t>
      </w:r>
    </w:p>
    <w:p w14:paraId="21884382" w14:textId="77777777" w:rsidR="00217529" w:rsidRDefault="00217529" w:rsidP="00217529">
      <w:pPr>
        <w:contextualSpacing/>
        <w:jc w:val="both"/>
      </w:pPr>
    </w:p>
    <w:p w14:paraId="039297EA" w14:textId="77777777" w:rsidR="00217529" w:rsidRDefault="00217529" w:rsidP="00217529">
      <w:pPr>
        <w:contextualSpacing/>
        <w:jc w:val="both"/>
      </w:pPr>
      <w:r>
        <w:t>We checked the match of the read pair with the CARD reference sequence ("</w:t>
      </w:r>
      <w:r w:rsidRPr="00011D95">
        <w:t>Prevalence_Sequence_ID:129123|ID:3321|Name:AAC(3)-IIe|ARO:3004621</w:t>
      </w:r>
      <w:r>
        <w:t xml:space="preserve">") which had given rise to the identification. In brief, we concluded that this reference sequence includes a segment at its end which is part of a Tn3 transposase gene, adjacent to the </w:t>
      </w:r>
      <w:proofErr w:type="gramStart"/>
      <w:r w:rsidRPr="00011D95">
        <w:t>AAC(</w:t>
      </w:r>
      <w:proofErr w:type="gramEnd"/>
      <w:r w:rsidRPr="00011D95">
        <w:t>3)-</w:t>
      </w:r>
      <w:proofErr w:type="spellStart"/>
      <w:r w:rsidRPr="00011D95">
        <w:t>IIe</w:t>
      </w:r>
      <w:proofErr w:type="spellEnd"/>
      <w:r>
        <w:t xml:space="preserve"> coding sequence, and the match of the short reads was to this segment. This therefore is concluded to be a false positive (and potentially indicates a false negative elsewhere, if a corresponding beta-lactamase was not positive in this sample).</w:t>
      </w:r>
    </w:p>
    <w:p w14:paraId="29DA9CA3" w14:textId="77777777" w:rsidR="00217529" w:rsidRDefault="00217529" w:rsidP="00217529">
      <w:pPr>
        <w:contextualSpacing/>
        <w:jc w:val="both"/>
      </w:pPr>
    </w:p>
    <w:p w14:paraId="42B7EEA2" w14:textId="77777777" w:rsidR="00217529" w:rsidRDefault="00217529" w:rsidP="00217529">
      <w:pPr>
        <w:contextualSpacing/>
        <w:jc w:val="both"/>
      </w:pPr>
      <w:r>
        <w:t xml:space="preserve">N.B.: we have only checked </w:t>
      </w:r>
      <w:r w:rsidRPr="00930F12">
        <w:rPr>
          <w:i/>
          <w:iCs/>
        </w:rPr>
        <w:t xml:space="preserve">one </w:t>
      </w:r>
      <w:proofErr w:type="gramStart"/>
      <w:r w:rsidRPr="00930F12">
        <w:rPr>
          <w:i/>
          <w:iCs/>
        </w:rPr>
        <w:t>read-pair</w:t>
      </w:r>
      <w:proofErr w:type="gramEnd"/>
      <w:r>
        <w:t>, and this does not necessarily mean that all of the positives are also false, but that is possible (they could all be fragments of the Tn3 transposase).</w:t>
      </w:r>
    </w:p>
    <w:p w14:paraId="254A9964" w14:textId="77777777" w:rsidR="00217529" w:rsidRDefault="00217529" w:rsidP="00217529">
      <w:pPr>
        <w:contextualSpacing/>
        <w:jc w:val="both"/>
      </w:pPr>
    </w:p>
    <w:p w14:paraId="39EB5151" w14:textId="77777777" w:rsidR="00217529" w:rsidRDefault="00217529" w:rsidP="00217529">
      <w:pPr>
        <w:contextualSpacing/>
        <w:jc w:val="both"/>
      </w:pPr>
      <w:proofErr w:type="gramStart"/>
      <w:r w:rsidRPr="006D190B">
        <w:rPr>
          <w:i/>
          <w:iCs/>
        </w:rPr>
        <w:t>AAC(</w:t>
      </w:r>
      <w:proofErr w:type="gramEnd"/>
      <w:r w:rsidRPr="006D190B">
        <w:rPr>
          <w:i/>
          <w:iCs/>
        </w:rPr>
        <w:t>3)-IIb</w:t>
      </w:r>
      <w:r>
        <w:t>:</w:t>
      </w:r>
    </w:p>
    <w:p w14:paraId="139B6EEA" w14:textId="77777777" w:rsidR="00217529" w:rsidRDefault="00217529" w:rsidP="00217529">
      <w:pPr>
        <w:contextualSpacing/>
        <w:jc w:val="both"/>
      </w:pPr>
      <w:r>
        <w:t xml:space="preserve">15 </w:t>
      </w:r>
      <w:proofErr w:type="gramStart"/>
      <w:r>
        <w:t>read-pairs</w:t>
      </w:r>
      <w:proofErr w:type="gramEnd"/>
      <w:r>
        <w:t xml:space="preserve"> (22 individual R1, 18 individual R2) were positive for this ARG. We used an aggregate total 240 bp query (R1 + R2</w:t>
      </w:r>
      <w:proofErr w:type="gramStart"/>
      <w:r>
        <w:t>), and</w:t>
      </w:r>
      <w:proofErr w:type="gramEnd"/>
      <w:r>
        <w:t xml:space="preserve"> concluded that this pair too is a false positive. It clearly matches various chaperonin sequences, and again we confirmed that a segment of the CARD reference sequence ("</w:t>
      </w:r>
      <w:r w:rsidRPr="00A76977">
        <w:t>Prevalence_Sequence_ID:58882|ID:925|Name:AAC(3)-IIb|ARO:3002534</w:t>
      </w:r>
      <w:r>
        <w:t xml:space="preserve">") contains a segment towards the end which represents this, but the bulk of the reference contains the </w:t>
      </w:r>
      <w:proofErr w:type="gramStart"/>
      <w:r>
        <w:t>AAC(</w:t>
      </w:r>
      <w:proofErr w:type="gramEnd"/>
      <w:r>
        <w:t>3)-IIb annotated sequence. Again, this does not necessarily mean that all the positives for this ARG are false. (ARO: "</w:t>
      </w:r>
      <w:proofErr w:type="gramStart"/>
      <w:r w:rsidRPr="00A76977">
        <w:t>AAC(</w:t>
      </w:r>
      <w:proofErr w:type="gramEnd"/>
      <w:r w:rsidRPr="00A76977">
        <w:t xml:space="preserve">3)-IIb is an aminoglycoside acetyltransferase in </w:t>
      </w:r>
      <w:r w:rsidRPr="00A76977">
        <w:rPr>
          <w:i/>
          <w:iCs/>
        </w:rPr>
        <w:t>E. coli</w:t>
      </w:r>
      <w:r w:rsidRPr="00A76977">
        <w:t xml:space="preserve">, </w:t>
      </w:r>
      <w:r w:rsidRPr="00A76977">
        <w:rPr>
          <w:i/>
          <w:iCs/>
        </w:rPr>
        <w:t>A. faecalis</w:t>
      </w:r>
      <w:r w:rsidRPr="00A76977">
        <w:t xml:space="preserve"> and </w:t>
      </w:r>
      <w:r w:rsidRPr="00A76977">
        <w:rPr>
          <w:i/>
          <w:iCs/>
        </w:rPr>
        <w:t>S. marcescens</w:t>
      </w:r>
      <w:r>
        <w:t>"; ARO:3002534).</w:t>
      </w:r>
    </w:p>
    <w:p w14:paraId="4CFABC5B" w14:textId="77777777" w:rsidR="00217529" w:rsidRDefault="00217529" w:rsidP="00217529">
      <w:pPr>
        <w:contextualSpacing/>
        <w:jc w:val="both"/>
      </w:pPr>
    </w:p>
    <w:p w14:paraId="4A18D57C" w14:textId="77777777" w:rsidR="00217529" w:rsidRDefault="00217529" w:rsidP="00217529">
      <w:pPr>
        <w:contextualSpacing/>
        <w:jc w:val="both"/>
      </w:pPr>
      <w:proofErr w:type="spellStart"/>
      <w:r w:rsidRPr="006D190B">
        <w:rPr>
          <w:i/>
          <w:iCs/>
        </w:rPr>
        <w:t>acrF</w:t>
      </w:r>
      <w:proofErr w:type="spellEnd"/>
      <w:r>
        <w:t>:</w:t>
      </w:r>
    </w:p>
    <w:p w14:paraId="35C2DB80" w14:textId="77777777" w:rsidR="00217529" w:rsidRDefault="00217529" w:rsidP="00217529">
      <w:pPr>
        <w:contextualSpacing/>
        <w:jc w:val="both"/>
      </w:pPr>
      <w:r>
        <w:t xml:space="preserve">28 </w:t>
      </w:r>
      <w:proofErr w:type="gramStart"/>
      <w:r>
        <w:t>read-pairs</w:t>
      </w:r>
      <w:proofErr w:type="gramEnd"/>
      <w:r>
        <w:t xml:space="preserve"> (61 individual R1, 34 individual R2) were positive for this ARG. We used an aggregate total 286 bp query (R1 + R2</w:t>
      </w:r>
      <w:proofErr w:type="gramStart"/>
      <w:r>
        <w:t>), and</w:t>
      </w:r>
      <w:proofErr w:type="gramEnd"/>
      <w:r>
        <w:t xml:space="preserve"> concluded that this pair too is a false positive. According to ARO, "</w:t>
      </w:r>
      <w:proofErr w:type="spellStart"/>
      <w:r>
        <w:t>AcrF</w:t>
      </w:r>
      <w:proofErr w:type="spellEnd"/>
      <w:r>
        <w:t xml:space="preserve"> is </w:t>
      </w:r>
      <w:proofErr w:type="spellStart"/>
      <w:proofErr w:type="gramStart"/>
      <w:r>
        <w:t>a</w:t>
      </w:r>
      <w:proofErr w:type="spellEnd"/>
      <w:proofErr w:type="gramEnd"/>
      <w:r>
        <w:t xml:space="preserve"> inner membrane transporter, similar to </w:t>
      </w:r>
      <w:proofErr w:type="spellStart"/>
      <w:r>
        <w:t>AcrB</w:t>
      </w:r>
      <w:proofErr w:type="spellEnd"/>
      <w:r>
        <w:t>" (</w:t>
      </w:r>
      <w:r w:rsidRPr="007F232C">
        <w:t>ARO:3000502</w:t>
      </w:r>
      <w:r>
        <w:t xml:space="preserve">), and is a component of </w:t>
      </w:r>
      <w:proofErr w:type="spellStart"/>
      <w:r>
        <w:t>AcrEF-TolC</w:t>
      </w:r>
      <w:proofErr w:type="spellEnd"/>
      <w:r>
        <w:t xml:space="preserve">, conferring resistance to ciprofloxacin. However, the </w:t>
      </w:r>
      <w:proofErr w:type="spellStart"/>
      <w:r>
        <w:t>BlastX</w:t>
      </w:r>
      <w:proofErr w:type="spellEnd"/>
      <w:r>
        <w:t xml:space="preserve"> matches are consistently with </w:t>
      </w:r>
      <w:r w:rsidRPr="000A382B">
        <w:rPr>
          <w:i/>
          <w:iCs/>
        </w:rPr>
        <w:t>amino acid</w:t>
      </w:r>
      <w:r>
        <w:t xml:space="preserve"> ABC </w:t>
      </w:r>
      <w:r>
        <w:lastRenderedPageBreak/>
        <w:t>transporter permeases. Although these may share an inner-membrane transporter context, to the best of our knowledge these should be assumed to be different. We did also check the matched CARD reference ("</w:t>
      </w:r>
      <w:r w:rsidRPr="007F232C">
        <w:t>Prevalence_Sequence_ID:139312|ID:1437|</w:t>
      </w:r>
      <w:proofErr w:type="gramStart"/>
      <w:r w:rsidRPr="007F232C">
        <w:t>Name:acrF</w:t>
      </w:r>
      <w:proofErr w:type="gramEnd"/>
      <w:r w:rsidRPr="007F232C">
        <w:t>|ARO:3000502</w:t>
      </w:r>
      <w:r>
        <w:t>").</w:t>
      </w:r>
    </w:p>
    <w:p w14:paraId="0F6B9518" w14:textId="77777777" w:rsidR="00217529" w:rsidRDefault="00217529" w:rsidP="00217529">
      <w:pPr>
        <w:contextualSpacing/>
        <w:jc w:val="both"/>
      </w:pPr>
    </w:p>
    <w:p w14:paraId="2D437A29" w14:textId="77777777" w:rsidR="00217529" w:rsidRDefault="00217529" w:rsidP="00217529">
      <w:pPr>
        <w:contextualSpacing/>
        <w:jc w:val="both"/>
      </w:pPr>
      <w:proofErr w:type="spellStart"/>
      <w:r w:rsidRPr="006D190B">
        <w:rPr>
          <w:i/>
          <w:iCs/>
        </w:rPr>
        <w:t>eptA</w:t>
      </w:r>
      <w:proofErr w:type="spellEnd"/>
      <w:r>
        <w:t>:</w:t>
      </w:r>
    </w:p>
    <w:p w14:paraId="10B23277" w14:textId="77777777" w:rsidR="00217529" w:rsidRDefault="00217529" w:rsidP="00217529">
      <w:pPr>
        <w:contextualSpacing/>
        <w:jc w:val="both"/>
      </w:pPr>
      <w:proofErr w:type="spellStart"/>
      <w:r>
        <w:t>eptA</w:t>
      </w:r>
      <w:proofErr w:type="spellEnd"/>
      <w:r>
        <w:t xml:space="preserve"> was positive by merit of a </w:t>
      </w:r>
      <w:r w:rsidRPr="001D6519">
        <w:rPr>
          <w:i/>
          <w:iCs/>
        </w:rPr>
        <w:t>single read pair</w:t>
      </w:r>
      <w:r>
        <w:t>, of which both reads are 151 bp long. However, the aggregate query of 302 bp makes a perfect match (two 100%-identical segments of 50 and 50 amino acids) with "</w:t>
      </w:r>
      <w:r w:rsidRPr="00E75FB2">
        <w:t>Biodegradative arginine decarboxylase</w:t>
      </w:r>
      <w:r>
        <w:t xml:space="preserve">" from </w:t>
      </w:r>
      <w:r w:rsidRPr="00E75FB2">
        <w:rPr>
          <w:i/>
          <w:iCs/>
        </w:rPr>
        <w:t>E. coli</w:t>
      </w:r>
      <w:r w:rsidRPr="00E75FB2">
        <w:t xml:space="preserve"> </w:t>
      </w:r>
      <w:r>
        <w:t xml:space="preserve">and other </w:t>
      </w:r>
      <w:proofErr w:type="gramStart"/>
      <w:r>
        <w:t>similarly-annotated</w:t>
      </w:r>
      <w:proofErr w:type="gramEnd"/>
      <w:r>
        <w:t xml:space="preserve"> hits. However, </w:t>
      </w:r>
      <w:proofErr w:type="spellStart"/>
      <w:r>
        <w:t>EptA</w:t>
      </w:r>
      <w:proofErr w:type="spellEnd"/>
      <w:r>
        <w:t xml:space="preserve"> (synonym </w:t>
      </w:r>
      <w:proofErr w:type="spellStart"/>
      <w:r>
        <w:t>PmrC</w:t>
      </w:r>
      <w:proofErr w:type="spellEnd"/>
      <w:r>
        <w:t xml:space="preserve">) "mediates the modification of Lipid A by the addition of 4-amino-4-deoxy-L-arabinose (L-Ara4N) and </w:t>
      </w:r>
      <w:proofErr w:type="spellStart"/>
      <w:r>
        <w:t>phosphoethanolamine</w:t>
      </w:r>
      <w:proofErr w:type="spellEnd"/>
      <w:r>
        <w:t xml:space="preserve">, resulting in a less negative cell membrane and decreased binding of polymyxin B" (ARO:3003576). This is an unrelated </w:t>
      </w:r>
      <w:proofErr w:type="gramStart"/>
      <w:r>
        <w:t>function</w:t>
      </w:r>
      <w:proofErr w:type="gramEnd"/>
      <w:r>
        <w:t xml:space="preserve"> and we conclude that this is a false positive.</w:t>
      </w:r>
    </w:p>
    <w:p w14:paraId="1F46C238" w14:textId="77777777" w:rsidR="00217529" w:rsidRDefault="00217529" w:rsidP="00217529">
      <w:pPr>
        <w:contextualSpacing/>
        <w:jc w:val="both"/>
      </w:pPr>
    </w:p>
    <w:p w14:paraId="7895A0A7" w14:textId="77777777" w:rsidR="00217529" w:rsidRDefault="00217529" w:rsidP="00217529">
      <w:pPr>
        <w:contextualSpacing/>
        <w:jc w:val="both"/>
      </w:pPr>
      <w:r w:rsidRPr="006D190B">
        <w:rPr>
          <w:i/>
          <w:iCs/>
        </w:rPr>
        <w:t xml:space="preserve">Klebsiella pneumoniae </w:t>
      </w:r>
      <w:proofErr w:type="spellStart"/>
      <w:r w:rsidRPr="006D190B">
        <w:rPr>
          <w:i/>
          <w:iCs/>
        </w:rPr>
        <w:t>KpnH</w:t>
      </w:r>
      <w:proofErr w:type="spellEnd"/>
      <w:r>
        <w:t>:</w:t>
      </w:r>
    </w:p>
    <w:p w14:paraId="1F411D5B" w14:textId="77777777" w:rsidR="00217529" w:rsidRDefault="00217529" w:rsidP="00217529">
      <w:pPr>
        <w:contextualSpacing/>
        <w:jc w:val="both"/>
      </w:pPr>
      <w:r>
        <w:t xml:space="preserve">This was positive due to 14 read pairs (38 R1 and 17 R2 if considered separately). We used a 301-bp aggregated query sequence, whose hits are very consistently annotated as type I DNA topoisomerase (mostly in </w:t>
      </w:r>
      <w:r>
        <w:rPr>
          <w:i/>
          <w:iCs/>
        </w:rPr>
        <w:t xml:space="preserve">Pseudomonas </w:t>
      </w:r>
      <w:r>
        <w:t xml:space="preserve">species), including matches of 100% identity over segments of 49 and 50 amino acids. ARO annotates </w:t>
      </w:r>
      <w:r w:rsidRPr="004D6513">
        <w:t>Klebsiella</w:t>
      </w:r>
      <w:r>
        <w:t xml:space="preserve"> </w:t>
      </w:r>
      <w:r w:rsidRPr="004D6513">
        <w:t>pneumoniae</w:t>
      </w:r>
      <w:r>
        <w:t xml:space="preserve"> </w:t>
      </w:r>
      <w:proofErr w:type="spellStart"/>
      <w:r w:rsidRPr="004D6513">
        <w:t>KpnH</w:t>
      </w:r>
      <w:proofErr w:type="spellEnd"/>
      <w:r>
        <w:t xml:space="preserve"> as "</w:t>
      </w:r>
      <w:proofErr w:type="spellStart"/>
      <w:r>
        <w:t>KpnH</w:t>
      </w:r>
      <w:proofErr w:type="spellEnd"/>
      <w:r>
        <w:t xml:space="preserve"> consists of ~511 residues, resembles </w:t>
      </w:r>
      <w:proofErr w:type="spellStart"/>
      <w:r>
        <w:t>EmrB</w:t>
      </w:r>
      <w:proofErr w:type="spellEnd"/>
      <w:r>
        <w:t xml:space="preserve"> of E. coli, and is probably a translocase in the </w:t>
      </w:r>
      <w:proofErr w:type="spellStart"/>
      <w:r>
        <w:t>KpnGH-TolC</w:t>
      </w:r>
      <w:proofErr w:type="spellEnd"/>
      <w:r>
        <w:t xml:space="preserve"> efflux protein in </w:t>
      </w:r>
      <w:r w:rsidRPr="004D6513">
        <w:rPr>
          <w:i/>
          <w:iCs/>
        </w:rPr>
        <w:t>K. pneumoniae</w:t>
      </w:r>
      <w:r>
        <w:t>" (ARO:3004597). This is a very different function, and we conclude that this is a false positive.</w:t>
      </w:r>
    </w:p>
    <w:p w14:paraId="200FFB1C" w14:textId="77777777" w:rsidR="00217529" w:rsidRDefault="00217529" w:rsidP="00217529">
      <w:pPr>
        <w:contextualSpacing/>
        <w:jc w:val="both"/>
      </w:pPr>
    </w:p>
    <w:p w14:paraId="20212CDA" w14:textId="77777777" w:rsidR="00217529" w:rsidRPr="004D6513" w:rsidRDefault="00217529" w:rsidP="00217529">
      <w:pPr>
        <w:contextualSpacing/>
        <w:jc w:val="both"/>
      </w:pPr>
      <w:r>
        <w:t xml:space="preserve">A final caveat to these findings is that the annotations in the nr database cannot be assumed </w:t>
      </w:r>
      <w:proofErr w:type="gramStart"/>
      <w:r>
        <w:t>to</w:t>
      </w:r>
      <w:proofErr w:type="gramEnd"/>
      <w:r>
        <w:t xml:space="preserve"> always be correct. Annotation errors are not rare, and errors can propagate via annotation by sequence similarity, leading to groups of sequences incorrectly (but consistently) misannotated. </w:t>
      </w:r>
      <w:proofErr w:type="gramStart"/>
      <w:r>
        <w:t>Therefore</w:t>
      </w:r>
      <w:proofErr w:type="gramEnd"/>
      <w:r>
        <w:t xml:space="preserve"> were there are discrepancies, the RGI results could still be correct - notwithstanding that an apparent explanation for the discrepancies (segments of adjacent genes) has been identified in some cases.</w:t>
      </w:r>
    </w:p>
    <w:p w14:paraId="33C26C35" w14:textId="77777777" w:rsidR="00217529" w:rsidRDefault="00217529" w:rsidP="00217529">
      <w:pPr>
        <w:contextualSpacing/>
      </w:pPr>
    </w:p>
    <w:p w14:paraId="44BDEBE5" w14:textId="77777777" w:rsidR="00217529" w:rsidRPr="0016704D" w:rsidRDefault="00217529" w:rsidP="00217529">
      <w:pPr>
        <w:contextualSpacing/>
        <w:rPr>
          <w:b/>
          <w:bCs/>
        </w:rPr>
      </w:pPr>
      <w:r w:rsidRPr="0016704D">
        <w:rPr>
          <w:b/>
          <w:bCs/>
        </w:rPr>
        <w:t>Summary of the comparison between RGI BWT and RGI MAIN results</w:t>
      </w:r>
    </w:p>
    <w:p w14:paraId="450F8456" w14:textId="77777777" w:rsidR="00217529" w:rsidRDefault="00217529" w:rsidP="00217529">
      <w:pPr>
        <w:contextualSpacing/>
      </w:pPr>
    </w:p>
    <w:p w14:paraId="7F54B067" w14:textId="77777777" w:rsidR="00217529" w:rsidRPr="0098143E" w:rsidRDefault="00217529" w:rsidP="00217529">
      <w:pPr>
        <w:pStyle w:val="ListParagraph"/>
        <w:numPr>
          <w:ilvl w:val="0"/>
          <w:numId w:val="5"/>
        </w:numPr>
        <w:contextualSpacing/>
        <w:rPr>
          <w:rFonts w:cs="Arial"/>
          <w:szCs w:val="24"/>
        </w:rPr>
      </w:pPr>
      <w:r w:rsidRPr="0098143E">
        <w:rPr>
          <w:rFonts w:cs="Arial"/>
          <w:szCs w:val="24"/>
        </w:rPr>
        <w:lastRenderedPageBreak/>
        <w:t>Generally, far fewer ARGs are predicted by RGI MAIN, even where the samples' metagenomes appear to have a high assembly quality</w:t>
      </w:r>
    </w:p>
    <w:p w14:paraId="6F006576" w14:textId="77777777" w:rsidR="00217529" w:rsidRPr="0098143E" w:rsidRDefault="00217529" w:rsidP="00217529">
      <w:pPr>
        <w:pStyle w:val="ListParagraph"/>
        <w:numPr>
          <w:ilvl w:val="0"/>
          <w:numId w:val="5"/>
        </w:numPr>
        <w:contextualSpacing/>
        <w:rPr>
          <w:rFonts w:cs="Arial"/>
          <w:szCs w:val="24"/>
        </w:rPr>
      </w:pPr>
      <w:r w:rsidRPr="0098143E">
        <w:rPr>
          <w:rFonts w:cs="Arial"/>
          <w:szCs w:val="24"/>
        </w:rPr>
        <w:t>Even when numbers are similar for a given sample, there may be little overlap between RGI MAIN and RGI BWT</w:t>
      </w:r>
    </w:p>
    <w:p w14:paraId="7D415E6B" w14:textId="77777777" w:rsidR="00217529" w:rsidRPr="0098143E" w:rsidRDefault="00217529" w:rsidP="00217529">
      <w:pPr>
        <w:pStyle w:val="ListParagraph"/>
        <w:numPr>
          <w:ilvl w:val="0"/>
          <w:numId w:val="5"/>
        </w:numPr>
        <w:contextualSpacing/>
        <w:rPr>
          <w:rFonts w:cs="Arial"/>
          <w:szCs w:val="24"/>
        </w:rPr>
      </w:pPr>
      <w:r w:rsidRPr="0098143E">
        <w:rPr>
          <w:rFonts w:cs="Arial"/>
          <w:szCs w:val="24"/>
        </w:rPr>
        <w:t xml:space="preserve">By examination of an </w:t>
      </w:r>
      <w:r w:rsidRPr="0098143E">
        <w:rPr>
          <w:rFonts w:cs="Arial"/>
          <w:i/>
          <w:iCs/>
          <w:szCs w:val="24"/>
        </w:rPr>
        <w:t>ad hoc</w:t>
      </w:r>
      <w:r w:rsidRPr="0098143E">
        <w:rPr>
          <w:rFonts w:cs="Arial"/>
          <w:szCs w:val="24"/>
        </w:rPr>
        <w:t xml:space="preserve"> selection of a few RGI BWT-positive ARGs in two samples, </w:t>
      </w:r>
      <w:r>
        <w:rPr>
          <w:rFonts w:cs="Arial"/>
          <w:szCs w:val="24"/>
        </w:rPr>
        <w:t xml:space="preserve">using a general reference database, </w:t>
      </w:r>
      <w:r w:rsidRPr="0098143E">
        <w:rPr>
          <w:rFonts w:cs="Arial"/>
          <w:szCs w:val="24"/>
        </w:rPr>
        <w:t>there appear to be clear examples of:</w:t>
      </w:r>
    </w:p>
    <w:p w14:paraId="4FD02721" w14:textId="77777777" w:rsidR="00217529" w:rsidRPr="0098143E" w:rsidRDefault="00217529" w:rsidP="00217529">
      <w:pPr>
        <w:pStyle w:val="ListParagraph"/>
        <w:numPr>
          <w:ilvl w:val="1"/>
          <w:numId w:val="5"/>
        </w:numPr>
        <w:contextualSpacing/>
        <w:rPr>
          <w:rFonts w:cs="Arial"/>
          <w:szCs w:val="24"/>
        </w:rPr>
      </w:pPr>
      <w:r w:rsidRPr="0098143E">
        <w:rPr>
          <w:rFonts w:cs="Arial"/>
          <w:szCs w:val="24"/>
        </w:rPr>
        <w:t>the RGI BWT identification being well supported, even it rests on identification of a single read pair, or even a single read</w:t>
      </w:r>
    </w:p>
    <w:p w14:paraId="7F7A0B5B" w14:textId="77777777" w:rsidR="00217529" w:rsidRPr="0098143E" w:rsidRDefault="00217529" w:rsidP="00217529">
      <w:pPr>
        <w:pStyle w:val="ListParagraph"/>
        <w:numPr>
          <w:ilvl w:val="1"/>
          <w:numId w:val="5"/>
        </w:numPr>
        <w:contextualSpacing/>
        <w:rPr>
          <w:rFonts w:cs="Arial"/>
          <w:szCs w:val="24"/>
        </w:rPr>
      </w:pPr>
      <w:r w:rsidRPr="0098143E">
        <w:rPr>
          <w:rFonts w:cs="Arial"/>
          <w:szCs w:val="24"/>
        </w:rPr>
        <w:t>conversely, of individual reads/pairs being apparently false positives</w:t>
      </w:r>
    </w:p>
    <w:p w14:paraId="08129142" w14:textId="77777777" w:rsidR="00217529" w:rsidRPr="0098143E" w:rsidRDefault="00217529" w:rsidP="00217529">
      <w:pPr>
        <w:pStyle w:val="ListParagraph"/>
        <w:numPr>
          <w:ilvl w:val="2"/>
          <w:numId w:val="5"/>
        </w:numPr>
        <w:contextualSpacing/>
        <w:rPr>
          <w:rFonts w:cs="Arial"/>
          <w:szCs w:val="24"/>
        </w:rPr>
      </w:pPr>
      <w:r w:rsidRPr="0098143E">
        <w:rPr>
          <w:rFonts w:cs="Arial"/>
          <w:szCs w:val="24"/>
        </w:rPr>
        <w:t xml:space="preserve">these may sometimes be the sole instance of the ARG in the sample - in which case the ARG itself appears to be a false positive in the </w:t>
      </w:r>
      <w:proofErr w:type="gramStart"/>
      <w:r w:rsidRPr="0098143E">
        <w:rPr>
          <w:rFonts w:cs="Arial"/>
          <w:szCs w:val="24"/>
        </w:rPr>
        <w:t>sample;</w:t>
      </w:r>
      <w:proofErr w:type="gramEnd"/>
    </w:p>
    <w:p w14:paraId="4B5B335E" w14:textId="77777777" w:rsidR="00217529" w:rsidRPr="0098143E" w:rsidRDefault="00217529" w:rsidP="00217529">
      <w:pPr>
        <w:pStyle w:val="ListParagraph"/>
        <w:numPr>
          <w:ilvl w:val="2"/>
          <w:numId w:val="5"/>
        </w:numPr>
        <w:contextualSpacing/>
        <w:rPr>
          <w:rFonts w:cs="Arial"/>
          <w:szCs w:val="24"/>
        </w:rPr>
      </w:pPr>
      <w:r w:rsidRPr="0098143E">
        <w:rPr>
          <w:rFonts w:cs="Arial"/>
          <w:szCs w:val="24"/>
        </w:rPr>
        <w:t>or may be one of a much larger number of reads/pairs</w:t>
      </w:r>
    </w:p>
    <w:p w14:paraId="04CE854D" w14:textId="77777777" w:rsidR="00217529" w:rsidRPr="0098143E" w:rsidRDefault="00217529" w:rsidP="00217529">
      <w:pPr>
        <w:pStyle w:val="ListParagraph"/>
        <w:numPr>
          <w:ilvl w:val="2"/>
          <w:numId w:val="5"/>
        </w:numPr>
        <w:contextualSpacing/>
        <w:rPr>
          <w:rFonts w:cs="Arial"/>
          <w:szCs w:val="24"/>
        </w:rPr>
      </w:pPr>
      <w:r w:rsidRPr="0098143E">
        <w:rPr>
          <w:rFonts w:cs="Arial"/>
          <w:szCs w:val="24"/>
        </w:rPr>
        <w:t xml:space="preserve">the identified reads </w:t>
      </w:r>
      <w:r>
        <w:rPr>
          <w:rFonts w:cs="Arial"/>
          <w:szCs w:val="24"/>
        </w:rPr>
        <w:t xml:space="preserve">always </w:t>
      </w:r>
      <w:r w:rsidRPr="0098143E">
        <w:rPr>
          <w:rFonts w:cs="Arial"/>
          <w:szCs w:val="24"/>
        </w:rPr>
        <w:t>appear to be well-matched to the CARD reference sequence</w:t>
      </w:r>
    </w:p>
    <w:p w14:paraId="01DCA0E3" w14:textId="77777777" w:rsidR="00217529" w:rsidRPr="0098143E" w:rsidRDefault="00217529" w:rsidP="00217529">
      <w:pPr>
        <w:pStyle w:val="ListParagraph"/>
        <w:numPr>
          <w:ilvl w:val="2"/>
          <w:numId w:val="5"/>
        </w:numPr>
        <w:contextualSpacing/>
        <w:rPr>
          <w:rFonts w:cs="Arial"/>
          <w:szCs w:val="24"/>
        </w:rPr>
      </w:pPr>
      <w:r w:rsidRPr="0098143E">
        <w:rPr>
          <w:rFonts w:cs="Arial"/>
          <w:szCs w:val="24"/>
        </w:rPr>
        <w:t>but some of the references appear to have segments of other genes at their 5' or 3' end; though relatively short, these can lead to a good match in the short-read context</w:t>
      </w:r>
    </w:p>
    <w:p w14:paraId="0814C3A4" w14:textId="77777777" w:rsidR="00217529" w:rsidRPr="0098143E" w:rsidRDefault="00217529" w:rsidP="00217529">
      <w:pPr>
        <w:pStyle w:val="ListParagraph"/>
        <w:numPr>
          <w:ilvl w:val="1"/>
          <w:numId w:val="5"/>
        </w:numPr>
        <w:contextualSpacing/>
        <w:rPr>
          <w:rFonts w:cs="Arial"/>
          <w:szCs w:val="24"/>
        </w:rPr>
      </w:pPr>
      <w:r w:rsidRPr="0098143E">
        <w:rPr>
          <w:rFonts w:cs="Arial"/>
          <w:szCs w:val="24"/>
        </w:rPr>
        <w:t>some others which are less clear either way</w:t>
      </w:r>
    </w:p>
    <w:p w14:paraId="1FA20D46" w14:textId="77777777" w:rsidR="00217529" w:rsidRPr="00EA3500" w:rsidRDefault="00217529" w:rsidP="00217529">
      <w:pPr>
        <w:contextualSpacing/>
      </w:pPr>
    </w:p>
    <w:p w14:paraId="26E404B9" w14:textId="77777777" w:rsidR="00217529" w:rsidRDefault="00217529" w:rsidP="00217529">
      <w:pPr>
        <w:contextualSpacing/>
        <w:jc w:val="both"/>
      </w:pPr>
      <w:r>
        <w:t>It is important to bear the context in mind, which is the anecdotal nature of the "manual" checks; however, the above does represent all of those we have checked in detail.</w:t>
      </w:r>
      <w:r w:rsidRPr="00476BA0">
        <w:t xml:space="preserve"> </w:t>
      </w:r>
      <w:r>
        <w:t>Of twelve individual read pairs (or single reads) examined across the two samples, 7 appear to be well founded (or perhaps sound as "</w:t>
      </w:r>
      <w:proofErr w:type="spellStart"/>
      <w:r>
        <w:t>putatives</w:t>
      </w:r>
      <w:proofErr w:type="spellEnd"/>
      <w:r>
        <w:t>" in one or two cases) while 5 appear to be clear false positives. Since, for each of these two outcomes, there are some cases of "lone-determinant" reads (pairs), there is not necessarily much to be gained by using a high read (pair) count as a "weight of evidence" to designate more likely true positives.</w:t>
      </w:r>
    </w:p>
    <w:p w14:paraId="1495F0AF" w14:textId="77777777" w:rsidR="00217529" w:rsidRDefault="00217529" w:rsidP="00217529">
      <w:pPr>
        <w:contextualSpacing/>
        <w:jc w:val="both"/>
      </w:pPr>
    </w:p>
    <w:p w14:paraId="573F1FA2" w14:textId="77777777" w:rsidR="00217529" w:rsidRDefault="00217529" w:rsidP="00217529">
      <w:pPr>
        <w:contextualSpacing/>
        <w:jc w:val="both"/>
      </w:pPr>
      <w:r>
        <w:t xml:space="preserve">Nonetheless, the fact remains that for an ARG to be viewed as genuinely positive in a sample requires </w:t>
      </w:r>
      <w:r w:rsidRPr="0013296F">
        <w:rPr>
          <w:i/>
          <w:iCs/>
        </w:rPr>
        <w:t>only one</w:t>
      </w:r>
      <w:r>
        <w:t xml:space="preserve"> of the reads/pairs to be considered a genuine match. The context is that in the sample #343587, 9 of the 54 ARGs are represented by a single </w:t>
      </w:r>
      <w:r>
        <w:lastRenderedPageBreak/>
        <w:t>read (or read pair), and a further 6 between 2 and 9 reads (pairs). 25 ARGs are represented by at least 50 reads (pairs). In #343624, 18 of the 74 ARGs are represented by a single read (or pair), and 29 by &gt; 50. In #2672718 (which is another of the 7 examples with &gt; 10,000 positive reads), 34 of the 127 ARGs are represented by 1 read (or pair), and 31 by &gt; 50.</w:t>
      </w:r>
    </w:p>
    <w:p w14:paraId="2BAD78EF" w14:textId="77777777" w:rsidR="00217529" w:rsidRDefault="00217529" w:rsidP="00217529">
      <w:pPr>
        <w:contextualSpacing/>
      </w:pPr>
    </w:p>
    <w:p w14:paraId="39053A59" w14:textId="77777777" w:rsidR="00217529" w:rsidRDefault="00217529" w:rsidP="00217529">
      <w:pPr>
        <w:contextualSpacing/>
        <w:jc w:val="both"/>
      </w:pPr>
      <w:r>
        <w:t xml:space="preserve">We would also like to emphasise our confidence in the matches between the metagenomic reads and the CARD reference sequences themselves, especially in the context of the detailed post-filtering we have applied. While it is unlikely that there will be no cases of poor matches between reads and references in the entire dataset of 256 samples, we believe that a huge majority of the matches are at a high level of sequence similarity, and thus sound. (Of course, inferences, such as functional inferences, from a particular level of similarity are not always guaranteed because there are no universal "rules".) The issues we have identified above relate to those </w:t>
      </w:r>
      <w:proofErr w:type="gramStart"/>
      <w:r>
        <w:t>particular reference</w:t>
      </w:r>
      <w:proofErr w:type="gramEnd"/>
      <w:r>
        <w:t xml:space="preserve"> sequences themselves, not in the degree of match between them and the reads.</w:t>
      </w:r>
    </w:p>
    <w:p w14:paraId="189C33CA" w14:textId="77777777" w:rsidR="00217529" w:rsidRDefault="00217529" w:rsidP="00217529">
      <w:pPr>
        <w:contextualSpacing/>
        <w:jc w:val="both"/>
      </w:pPr>
    </w:p>
    <w:p w14:paraId="3B7B7C7D" w14:textId="77777777" w:rsidR="00217529" w:rsidRDefault="00217529" w:rsidP="00217529">
      <w:pPr>
        <w:contextualSpacing/>
        <w:jc w:val="both"/>
      </w:pPr>
      <w:r>
        <w:t>A systematic benchmarking of RGI / CARD is of course well beyond the scope of this study (we also note the license terms: "</w:t>
      </w:r>
      <w:r w:rsidRPr="006D14FC">
        <w:rPr>
          <w:i/>
          <w:iCs/>
          <w:highlight w:val="yellow"/>
        </w:rPr>
        <w:t>Licensee may not publish any work related to the evaluation of the CARD and the RGI without McMaster's approval</w:t>
      </w:r>
      <w:r>
        <w:t>"). Most sequence-analysis tasks which aim to predict function from DNA/protein are subject to significant rates of false positives and false negatives, and the above places this in context.</w:t>
      </w:r>
    </w:p>
    <w:p w14:paraId="0B63926B" w14:textId="77777777" w:rsidR="00217529" w:rsidRDefault="00217529" w:rsidP="00217529">
      <w:pPr>
        <w:contextualSpacing/>
      </w:pPr>
    </w:p>
    <w:p w14:paraId="05F4BF88" w14:textId="77777777" w:rsidR="00217529" w:rsidRDefault="00217529" w:rsidP="00217529">
      <w:pPr>
        <w:pStyle w:val="Heading4"/>
      </w:pPr>
      <w:r>
        <w:t xml:space="preserve">ARG predictions from </w:t>
      </w:r>
      <w:proofErr w:type="spellStart"/>
      <w:r>
        <w:t>DeepARG</w:t>
      </w:r>
      <w:proofErr w:type="spellEnd"/>
    </w:p>
    <w:p w14:paraId="196481C6" w14:textId="77777777" w:rsidR="00217529" w:rsidRDefault="00217529" w:rsidP="00217529">
      <w:pPr>
        <w:contextualSpacing/>
        <w:jc w:val="both"/>
        <w:rPr>
          <w:rFonts w:cstheme="minorBidi"/>
        </w:rPr>
      </w:pPr>
      <w:proofErr w:type="spellStart"/>
      <w:r>
        <w:t>DeepARG</w:t>
      </w:r>
      <w:proofErr w:type="spellEnd"/>
      <w:r>
        <w:t xml:space="preserve"> is a tool published in 2018, which used a novel approaching implementing a deep-learning methodology to predict ARGs. As stated in the project proposal, our default position was to treat RGI / CARD predictions as the standard and </w:t>
      </w:r>
      <w:proofErr w:type="spellStart"/>
      <w:r>
        <w:t>DeepARG</w:t>
      </w:r>
      <w:proofErr w:type="spellEnd"/>
      <w:r>
        <w:t xml:space="preserve"> predictions (</w:t>
      </w:r>
      <w:proofErr w:type="spellStart"/>
      <w:r>
        <w:t>DeepARG</w:t>
      </w:r>
      <w:proofErr w:type="spellEnd"/>
      <w:r>
        <w:t xml:space="preserve">-ss for short-read input data, and </w:t>
      </w:r>
      <w:proofErr w:type="spellStart"/>
      <w:r>
        <w:t>DeepARG</w:t>
      </w:r>
      <w:proofErr w:type="spellEnd"/>
      <w:r>
        <w:t xml:space="preserve">-ls for assembled sequences) as more speculative. We ran it with a probability </w:t>
      </w:r>
      <w:proofErr w:type="spellStart"/>
      <w:r>
        <w:t>cutoff</w:t>
      </w:r>
      <w:proofErr w:type="spellEnd"/>
      <w:r>
        <w:t xml:space="preserve"> of P </w:t>
      </w:r>
      <w:r w:rsidRPr="6FC10FBD">
        <w:rPr>
          <w:rFonts w:cstheme="minorBidi"/>
        </w:rPr>
        <w:t>≥ 0.8, and subsequently applied a filter of P ≥ 0.9 to these results.</w:t>
      </w:r>
    </w:p>
    <w:p w14:paraId="3FD359B4" w14:textId="77777777" w:rsidR="00217529" w:rsidRDefault="00217529" w:rsidP="00217529">
      <w:pPr>
        <w:contextualSpacing/>
        <w:jc w:val="both"/>
        <w:rPr>
          <w:rFonts w:cstheme="minorBidi"/>
        </w:rPr>
      </w:pPr>
    </w:p>
    <w:p w14:paraId="2A2520E3" w14:textId="77777777" w:rsidR="00217529" w:rsidRDefault="00217529" w:rsidP="00217529">
      <w:pPr>
        <w:contextualSpacing/>
        <w:jc w:val="both"/>
        <w:rPr>
          <w:rFonts w:cstheme="minorBidi"/>
        </w:rPr>
      </w:pPr>
      <w:r w:rsidRPr="6FC10FBD">
        <w:rPr>
          <w:rFonts w:cstheme="minorBidi"/>
        </w:rPr>
        <w:lastRenderedPageBreak/>
        <w:t xml:space="preserve">Using the 7 </w:t>
      </w:r>
      <w:r>
        <w:rPr>
          <w:rFonts w:cstheme="minorBidi"/>
        </w:rPr>
        <w:t xml:space="preserve">example </w:t>
      </w:r>
      <w:r w:rsidRPr="6FC10FBD">
        <w:rPr>
          <w:rFonts w:cstheme="minorBidi"/>
        </w:rPr>
        <w:t xml:space="preserve">samples as described for RGI, it is apparent that both </w:t>
      </w:r>
      <w:proofErr w:type="spellStart"/>
      <w:r w:rsidRPr="6FC10FBD">
        <w:rPr>
          <w:rFonts w:cstheme="minorBidi"/>
        </w:rPr>
        <w:t>DeepARG</w:t>
      </w:r>
      <w:proofErr w:type="spellEnd"/>
      <w:r w:rsidRPr="6FC10FBD">
        <w:rPr>
          <w:rFonts w:cstheme="minorBidi"/>
        </w:rPr>
        <w:t xml:space="preserve"> tools predict a great many more positive ARGs compared to RGI, and the total number of ARG-positive reads is also much greater than by RGI (at least an order of magnitude in general). Although it is difficult to anticipate an expected volume of positive reads (and ARGs), we do view these numbers as very high.</w:t>
      </w:r>
    </w:p>
    <w:p w14:paraId="6D6B7DC7" w14:textId="77777777" w:rsidR="00217529" w:rsidRDefault="00217529" w:rsidP="00217529">
      <w:pPr>
        <w:contextualSpacing/>
        <w:jc w:val="both"/>
        <w:rPr>
          <w:rFonts w:cstheme="minorBidi"/>
        </w:rPr>
      </w:pPr>
    </w:p>
    <w:p w14:paraId="4FC528EA" w14:textId="77777777" w:rsidR="00217529" w:rsidRDefault="00217529" w:rsidP="00217529">
      <w:pPr>
        <w:contextualSpacing/>
        <w:jc w:val="both"/>
        <w:rPr>
          <w:rFonts w:cstheme="minorBidi"/>
        </w:rPr>
      </w:pPr>
      <w:r w:rsidRPr="6FC10FBD">
        <w:rPr>
          <w:rFonts w:cstheme="minorBidi"/>
        </w:rPr>
        <w:t xml:space="preserve">We also noted what appears to be an approximate constant behaviour regarding the proportion of the numbers of reads which are matched per ARG for ARGs which are positive by </w:t>
      </w:r>
      <w:proofErr w:type="spellStart"/>
      <w:r w:rsidRPr="6FC10FBD">
        <w:rPr>
          <w:rFonts w:cstheme="minorBidi"/>
        </w:rPr>
        <w:t>DeepARG</w:t>
      </w:r>
      <w:proofErr w:type="spellEnd"/>
      <w:r w:rsidRPr="6FC10FBD">
        <w:rPr>
          <w:rFonts w:cstheme="minorBidi"/>
        </w:rPr>
        <w:t xml:space="preserve">-ss </w:t>
      </w:r>
      <w:r>
        <w:rPr>
          <w:rFonts w:cstheme="minorBidi"/>
        </w:rPr>
        <w:t>(</w:t>
      </w:r>
      <w:proofErr w:type="gramStart"/>
      <w:r>
        <w:rPr>
          <w:rFonts w:cstheme="minorBidi"/>
        </w:rPr>
        <w:t>i.e.</w:t>
      </w:r>
      <w:proofErr w:type="gramEnd"/>
      <w:r>
        <w:rPr>
          <w:rFonts w:cstheme="minorBidi"/>
        </w:rPr>
        <w:t xml:space="preserve"> whether positive or negative by </w:t>
      </w:r>
      <w:proofErr w:type="spellStart"/>
      <w:r>
        <w:rPr>
          <w:rFonts w:cstheme="minorBidi"/>
        </w:rPr>
        <w:t>DeepARG</w:t>
      </w:r>
      <w:proofErr w:type="spellEnd"/>
      <w:r>
        <w:rPr>
          <w:rFonts w:cstheme="minorBidi"/>
        </w:rPr>
        <w:t>-ls)</w:t>
      </w:r>
      <w:r w:rsidRPr="6FC10FBD">
        <w:rPr>
          <w:rFonts w:cstheme="minorBidi"/>
        </w:rPr>
        <w:t xml:space="preserve">, compared to reads for ARGs positive by </w:t>
      </w:r>
      <w:proofErr w:type="spellStart"/>
      <w:r w:rsidRPr="6FC10FBD">
        <w:rPr>
          <w:rFonts w:cstheme="minorBidi"/>
        </w:rPr>
        <w:t>DeepARG</w:t>
      </w:r>
      <w:proofErr w:type="spellEnd"/>
      <w:r>
        <w:rPr>
          <w:rFonts w:cstheme="minorBidi"/>
        </w:rPr>
        <w:t xml:space="preserve">-ls </w:t>
      </w:r>
      <w:r w:rsidRPr="6FC10FBD">
        <w:rPr>
          <w:rFonts w:cstheme="minorBidi"/>
        </w:rPr>
        <w:t>(</w:t>
      </w:r>
      <w:r>
        <w:rPr>
          <w:rFonts w:cstheme="minorBidi"/>
        </w:rPr>
        <w:t xml:space="preserve">as well </w:t>
      </w:r>
      <w:proofErr w:type="spellStart"/>
      <w:r w:rsidRPr="6FC10FBD">
        <w:rPr>
          <w:rFonts w:cstheme="minorBidi"/>
        </w:rPr>
        <w:t>DeepARG</w:t>
      </w:r>
      <w:proofErr w:type="spellEnd"/>
      <w:r w:rsidRPr="6FC10FBD">
        <w:rPr>
          <w:rFonts w:cstheme="minorBidi"/>
        </w:rPr>
        <w:t>-ss</w:t>
      </w:r>
      <w:r>
        <w:rPr>
          <w:rFonts w:cstheme="minorBidi"/>
        </w:rPr>
        <w:t>)</w:t>
      </w:r>
      <w:r w:rsidRPr="6FC10FBD">
        <w:rPr>
          <w:rFonts w:cstheme="minorBidi"/>
        </w:rPr>
        <w:t>.</w:t>
      </w:r>
    </w:p>
    <w:p w14:paraId="59BF68F4" w14:textId="77777777" w:rsidR="00217529" w:rsidRDefault="00217529" w:rsidP="00217529">
      <w:pPr>
        <w:contextualSpacing/>
        <w:jc w:val="both"/>
        <w:rPr>
          <w:rFonts w:cstheme="minorBidi"/>
        </w:rPr>
      </w:pPr>
    </w:p>
    <w:p w14:paraId="1F2A5194" w14:textId="5E174E0D" w:rsidR="00217529" w:rsidRDefault="00217529" w:rsidP="00217529">
      <w:pPr>
        <w:contextualSpacing/>
        <w:jc w:val="both"/>
        <w:rPr>
          <w:rFonts w:cstheme="minorBidi"/>
        </w:rPr>
      </w:pPr>
      <w:r w:rsidRPr="6FC10FBD">
        <w:rPr>
          <w:rFonts w:cstheme="minorBidi"/>
        </w:rPr>
        <w:t xml:space="preserve">That is, the mean number of reads per ARG for </w:t>
      </w:r>
      <w:proofErr w:type="spellStart"/>
      <w:r w:rsidRPr="6FC10FBD">
        <w:rPr>
          <w:rFonts w:cstheme="minorBidi"/>
        </w:rPr>
        <w:t>DeepARG</w:t>
      </w:r>
      <w:proofErr w:type="spellEnd"/>
      <w:r w:rsidRPr="6FC10FBD">
        <w:rPr>
          <w:rFonts w:cstheme="minorBidi"/>
        </w:rPr>
        <w:t>-ss</w:t>
      </w:r>
      <w:r>
        <w:rPr>
          <w:rFonts w:cstheme="minorBidi"/>
        </w:rPr>
        <w:t xml:space="preserve"> </w:t>
      </w:r>
      <w:r w:rsidRPr="6FC10FBD">
        <w:rPr>
          <w:rFonts w:cstheme="minorBidi"/>
        </w:rPr>
        <w:t>positives</w:t>
      </w:r>
      <w:r>
        <w:rPr>
          <w:rFonts w:cstheme="minorBidi"/>
        </w:rPr>
        <w:t xml:space="preserve"> (general)</w:t>
      </w:r>
      <w:r w:rsidRPr="6FC10FBD">
        <w:rPr>
          <w:rFonts w:cstheme="minorBidi"/>
        </w:rPr>
        <w:t xml:space="preserve"> is always (in these 7 samples) approximately 45% of the mean for ARGs which are also positive by </w:t>
      </w:r>
      <w:proofErr w:type="spellStart"/>
      <w:r w:rsidRPr="6FC10FBD">
        <w:rPr>
          <w:rFonts w:cstheme="minorBidi"/>
        </w:rPr>
        <w:t>DeepARG</w:t>
      </w:r>
      <w:proofErr w:type="spellEnd"/>
      <w:r w:rsidRPr="6FC10FBD">
        <w:rPr>
          <w:rFonts w:cstheme="minorBidi"/>
        </w:rPr>
        <w:t xml:space="preserve">-ls (the last two columns in Table </w:t>
      </w:r>
      <w:r w:rsidR="0047438C">
        <w:rPr>
          <w:rFonts w:cstheme="minorBidi"/>
        </w:rPr>
        <w:t>3</w:t>
      </w:r>
      <w:r w:rsidRPr="6FC10FBD">
        <w:rPr>
          <w:rFonts w:cstheme="minorBidi"/>
        </w:rPr>
        <w:t xml:space="preserve">). This does not necessarily indicate a </w:t>
      </w:r>
      <w:proofErr w:type="gramStart"/>
      <w:r w:rsidRPr="6FC10FBD">
        <w:rPr>
          <w:rFonts w:cstheme="minorBidi"/>
        </w:rPr>
        <w:t>problem, but</w:t>
      </w:r>
      <w:proofErr w:type="gramEnd"/>
      <w:r w:rsidRPr="6FC10FBD">
        <w:rPr>
          <w:rFonts w:cstheme="minorBidi"/>
        </w:rPr>
        <w:t xml:space="preserve"> does mean that those predicted by both methods cannot be viewed as more reliable than those predicted only by </w:t>
      </w:r>
      <w:proofErr w:type="spellStart"/>
      <w:r w:rsidRPr="6FC10FBD">
        <w:rPr>
          <w:rFonts w:cstheme="minorBidi"/>
        </w:rPr>
        <w:t>DeepARG</w:t>
      </w:r>
      <w:proofErr w:type="spellEnd"/>
      <w:r w:rsidRPr="6FC10FBD">
        <w:rPr>
          <w:rFonts w:cstheme="minorBidi"/>
        </w:rPr>
        <w:t xml:space="preserve">-ss. Otherwise, there would be an expectation that for some samples (where true positives are a </w:t>
      </w:r>
      <w:r>
        <w:rPr>
          <w:rFonts w:cstheme="minorBidi"/>
        </w:rPr>
        <w:t xml:space="preserve">much </w:t>
      </w:r>
      <w:r w:rsidRPr="6FC10FBD">
        <w:rPr>
          <w:rFonts w:cstheme="minorBidi"/>
        </w:rPr>
        <w:t>higher proportion of reads), this ratio of the means for the intersection</w:t>
      </w:r>
      <w:r>
        <w:rPr>
          <w:rFonts w:cstheme="minorBidi"/>
        </w:rPr>
        <w:t xml:space="preserve">, </w:t>
      </w:r>
      <w:r w:rsidRPr="6FC10FBD">
        <w:rPr>
          <w:rFonts w:cstheme="minorBidi"/>
        </w:rPr>
        <w:t xml:space="preserve">compared to </w:t>
      </w:r>
      <w:r>
        <w:rPr>
          <w:rFonts w:cstheme="minorBidi"/>
        </w:rPr>
        <w:t xml:space="preserve">the overall </w:t>
      </w:r>
      <w:proofErr w:type="spellStart"/>
      <w:r>
        <w:rPr>
          <w:rFonts w:cstheme="minorBidi"/>
        </w:rPr>
        <w:t>DeepARG</w:t>
      </w:r>
      <w:proofErr w:type="spellEnd"/>
      <w:r>
        <w:rPr>
          <w:rFonts w:cstheme="minorBidi"/>
        </w:rPr>
        <w:t>-</w:t>
      </w:r>
      <w:r w:rsidRPr="6FC10FBD">
        <w:rPr>
          <w:rFonts w:cstheme="minorBidi"/>
        </w:rPr>
        <w:t xml:space="preserve">ss </w:t>
      </w:r>
      <w:r>
        <w:rPr>
          <w:rFonts w:cstheme="minorBidi"/>
        </w:rPr>
        <w:t xml:space="preserve">positive </w:t>
      </w:r>
      <w:r w:rsidRPr="6FC10FBD">
        <w:rPr>
          <w:rFonts w:cstheme="minorBidi"/>
        </w:rPr>
        <w:t>ARGs</w:t>
      </w:r>
      <w:r>
        <w:rPr>
          <w:rFonts w:cstheme="minorBidi"/>
        </w:rPr>
        <w:t>,</w:t>
      </w:r>
      <w:r w:rsidRPr="6FC10FBD">
        <w:rPr>
          <w:rFonts w:cstheme="minorBidi"/>
        </w:rPr>
        <w:t xml:space="preserve"> would be expected to be significantly higher than in other samples.</w:t>
      </w:r>
      <w:r>
        <w:rPr>
          <w:rFonts w:cstheme="minorBidi"/>
        </w:rPr>
        <w:t xml:space="preserve"> That would follow from </w:t>
      </w:r>
      <w:r w:rsidRPr="6FC10FBD">
        <w:rPr>
          <w:rFonts w:cstheme="minorBidi"/>
        </w:rPr>
        <w:t>false positives be</w:t>
      </w:r>
      <w:r>
        <w:rPr>
          <w:rFonts w:cstheme="minorBidi"/>
        </w:rPr>
        <w:t>ing</w:t>
      </w:r>
      <w:r w:rsidRPr="6FC10FBD">
        <w:rPr>
          <w:rFonts w:cstheme="minorBidi"/>
        </w:rPr>
        <w:t xml:space="preserve"> over-represented in</w:t>
      </w:r>
      <w:r>
        <w:rPr>
          <w:rFonts w:cstheme="minorBidi"/>
        </w:rPr>
        <w:t xml:space="preserve"> the general set (compared to the </w:t>
      </w:r>
      <w:proofErr w:type="spellStart"/>
      <w:r>
        <w:rPr>
          <w:rFonts w:cstheme="minorBidi"/>
        </w:rPr>
        <w:t>insersection</w:t>
      </w:r>
      <w:proofErr w:type="spellEnd"/>
      <w:r>
        <w:rPr>
          <w:rFonts w:cstheme="minorBidi"/>
        </w:rPr>
        <w:t xml:space="preserve"> subset), because this set includes the ss-only ARGs.</w:t>
      </w:r>
    </w:p>
    <w:p w14:paraId="358854B0" w14:textId="77777777" w:rsidR="00217529" w:rsidRDefault="00217529" w:rsidP="00217529">
      <w:pPr>
        <w:contextualSpacing/>
        <w:jc w:val="both"/>
        <w:rPr>
          <w:rFonts w:cstheme="minorBidi"/>
        </w:rPr>
      </w:pPr>
    </w:p>
    <w:p w14:paraId="4A25A713" w14:textId="77777777" w:rsidR="00217529" w:rsidRDefault="00217529" w:rsidP="00217529">
      <w:pPr>
        <w:contextualSpacing/>
        <w:jc w:val="both"/>
        <w:rPr>
          <w:rFonts w:cstheme="minorBidi"/>
        </w:rPr>
      </w:pPr>
      <w:r>
        <w:rPr>
          <w:rFonts w:cstheme="minorBidi"/>
        </w:rPr>
        <w:t xml:space="preserve">To put it another way, from the mean positive reads per ARG from </w:t>
      </w:r>
      <w:proofErr w:type="spellStart"/>
      <w:r>
        <w:rPr>
          <w:rFonts w:cstheme="minorBidi"/>
        </w:rPr>
        <w:t>DeepARG</w:t>
      </w:r>
      <w:proofErr w:type="spellEnd"/>
      <w:r>
        <w:rPr>
          <w:rFonts w:cstheme="minorBidi"/>
        </w:rPr>
        <w:t xml:space="preserve">-ss, the mean positive reads for the </w:t>
      </w:r>
      <w:proofErr w:type="spellStart"/>
      <w:r>
        <w:rPr>
          <w:rFonts w:cstheme="minorBidi"/>
        </w:rPr>
        <w:t>DeepARG</w:t>
      </w:r>
      <w:proofErr w:type="spellEnd"/>
      <w:r>
        <w:rPr>
          <w:rFonts w:cstheme="minorBidi"/>
        </w:rPr>
        <w:t xml:space="preserve">-ss-only, and ss/ls intersection, ARGs can be predicted. In fact, remarkably from the number of </w:t>
      </w:r>
      <w:proofErr w:type="spellStart"/>
      <w:r>
        <w:rPr>
          <w:rFonts w:cstheme="minorBidi"/>
        </w:rPr>
        <w:t>DeepARG</w:t>
      </w:r>
      <w:proofErr w:type="spellEnd"/>
      <w:r>
        <w:rPr>
          <w:rFonts w:cstheme="minorBidi"/>
        </w:rPr>
        <w:t xml:space="preserve">-ss positive ARG names, the number of </w:t>
      </w:r>
      <w:proofErr w:type="spellStart"/>
      <w:r>
        <w:rPr>
          <w:rFonts w:cstheme="minorBidi"/>
        </w:rPr>
        <w:t>DeepARG</w:t>
      </w:r>
      <w:proofErr w:type="spellEnd"/>
      <w:r>
        <w:rPr>
          <w:rFonts w:cstheme="minorBidi"/>
        </w:rPr>
        <w:t xml:space="preserve">-ls positive ARG names (irrespective of the </w:t>
      </w:r>
      <w:proofErr w:type="spellStart"/>
      <w:r>
        <w:rPr>
          <w:rFonts w:cstheme="minorBidi"/>
        </w:rPr>
        <w:t>DeepARG</w:t>
      </w:r>
      <w:proofErr w:type="spellEnd"/>
      <w:r>
        <w:rPr>
          <w:rFonts w:cstheme="minorBidi"/>
        </w:rPr>
        <w:t>-ss results) can also be predicted quite well in these samples, since it is approximately one third of the former.</w:t>
      </w:r>
    </w:p>
    <w:p w14:paraId="21875427" w14:textId="77777777" w:rsidR="00217529" w:rsidRDefault="00217529" w:rsidP="00217529">
      <w:pPr>
        <w:contextualSpacing/>
        <w:jc w:val="both"/>
        <w:rPr>
          <w:rFonts w:cstheme="minorBidi"/>
        </w:rPr>
      </w:pPr>
    </w:p>
    <w:p w14:paraId="5FB4243F" w14:textId="77777777" w:rsidR="00217529" w:rsidRDefault="00217529" w:rsidP="00217529">
      <w:pPr>
        <w:contextualSpacing/>
        <w:jc w:val="both"/>
      </w:pPr>
      <w:r>
        <w:rPr>
          <w:rFonts w:cstheme="minorBidi"/>
        </w:rPr>
        <w:t xml:space="preserve">In one sense this indicates that the </w:t>
      </w:r>
      <w:proofErr w:type="spellStart"/>
      <w:r>
        <w:rPr>
          <w:rFonts w:cstheme="minorBidi"/>
        </w:rPr>
        <w:t>DeepARG</w:t>
      </w:r>
      <w:proofErr w:type="spellEnd"/>
      <w:r>
        <w:rPr>
          <w:rFonts w:cstheme="minorBidi"/>
        </w:rPr>
        <w:t xml:space="preserve"> methodology is very consistent, but it does seem surprising given the different natures of the two types of input data.</w:t>
      </w:r>
    </w:p>
    <w:p w14:paraId="0E606FA1" w14:textId="77777777" w:rsidR="00C2520B" w:rsidRDefault="00C2520B" w:rsidP="00217529">
      <w:pPr>
        <w:contextualSpacing/>
        <w:sectPr w:rsidR="00C2520B">
          <w:pgSz w:w="11906" w:h="16838"/>
          <w:pgMar w:top="1440" w:right="1440" w:bottom="1440" w:left="1440" w:header="708" w:footer="708" w:gutter="0"/>
          <w:cols w:space="708"/>
          <w:docGrid w:linePitch="360"/>
        </w:sectPr>
      </w:pPr>
    </w:p>
    <w:p w14:paraId="1CDF7B0D" w14:textId="35C980D6" w:rsidR="00217529" w:rsidRDefault="00217529" w:rsidP="00217529">
      <w:pPr>
        <w:contextualSpacing/>
      </w:pPr>
    </w:p>
    <w:tbl>
      <w:tblPr>
        <w:tblStyle w:val="TableGrid"/>
        <w:tblW w:w="14951" w:type="dxa"/>
        <w:tblLayout w:type="fixed"/>
        <w:tblLook w:val="04A0" w:firstRow="1" w:lastRow="0" w:firstColumn="1" w:lastColumn="0" w:noHBand="0" w:noVBand="1"/>
      </w:tblPr>
      <w:tblGrid>
        <w:gridCol w:w="1489"/>
        <w:gridCol w:w="1922"/>
        <w:gridCol w:w="1497"/>
        <w:gridCol w:w="1709"/>
        <w:gridCol w:w="1709"/>
        <w:gridCol w:w="1709"/>
        <w:gridCol w:w="1709"/>
        <w:gridCol w:w="1283"/>
        <w:gridCol w:w="1924"/>
      </w:tblGrid>
      <w:tr w:rsidR="00DA0884" w14:paraId="588DDAC7" w14:textId="77777777" w:rsidTr="00DA0884">
        <w:trPr>
          <w:trHeight w:val="4252"/>
        </w:trPr>
        <w:tc>
          <w:tcPr>
            <w:tcW w:w="1489" w:type="dxa"/>
          </w:tcPr>
          <w:p w14:paraId="4480665B" w14:textId="77777777" w:rsidR="00DA0884" w:rsidRPr="00C2520B" w:rsidRDefault="00DA0884" w:rsidP="00DA0884">
            <w:pPr>
              <w:jc w:val="center"/>
              <w:rPr>
                <w:rFonts w:cstheme="minorHAnsi"/>
                <w:szCs w:val="24"/>
              </w:rPr>
            </w:pPr>
            <w:r w:rsidRPr="00C2520B">
              <w:rPr>
                <w:rFonts w:cstheme="minorHAnsi"/>
                <w:szCs w:val="24"/>
              </w:rPr>
              <w:t>Sample ID</w:t>
            </w:r>
          </w:p>
        </w:tc>
        <w:tc>
          <w:tcPr>
            <w:tcW w:w="1922" w:type="dxa"/>
          </w:tcPr>
          <w:p w14:paraId="0CE39996" w14:textId="77777777" w:rsidR="00DA0884" w:rsidRPr="00C2520B" w:rsidRDefault="00DA0884" w:rsidP="00DA0884">
            <w:pPr>
              <w:jc w:val="center"/>
              <w:rPr>
                <w:rFonts w:cstheme="minorHAnsi"/>
                <w:szCs w:val="24"/>
              </w:rPr>
            </w:pPr>
            <w:r w:rsidRPr="00C2520B">
              <w:rPr>
                <w:rFonts w:cstheme="minorHAnsi"/>
                <w:szCs w:val="24"/>
              </w:rPr>
              <w:t>number of reads</w:t>
            </w:r>
          </w:p>
        </w:tc>
        <w:tc>
          <w:tcPr>
            <w:tcW w:w="1497" w:type="dxa"/>
          </w:tcPr>
          <w:p w14:paraId="7F8B7C07" w14:textId="28735FD6" w:rsidR="00DA0884" w:rsidRPr="00C2520B" w:rsidRDefault="00DA0884" w:rsidP="00DA0884">
            <w:pPr>
              <w:jc w:val="center"/>
              <w:rPr>
                <w:rFonts w:cstheme="minorHAnsi"/>
                <w:szCs w:val="24"/>
              </w:rPr>
            </w:pPr>
            <w:r w:rsidRPr="00C2520B">
              <w:rPr>
                <w:rFonts w:cstheme="minorHAnsi"/>
                <w:szCs w:val="24"/>
              </w:rPr>
              <w:t>no. of +</w:t>
            </w:r>
            <w:proofErr w:type="spellStart"/>
            <w:r w:rsidRPr="00C2520B">
              <w:rPr>
                <w:rFonts w:cstheme="minorHAnsi"/>
                <w:szCs w:val="24"/>
              </w:rPr>
              <w:t>ve</w:t>
            </w:r>
            <w:proofErr w:type="spellEnd"/>
            <w:r w:rsidRPr="00C2520B">
              <w:rPr>
                <w:rFonts w:cstheme="minorHAnsi"/>
                <w:szCs w:val="24"/>
              </w:rPr>
              <w:t xml:space="preserve"> </w:t>
            </w:r>
            <w:proofErr w:type="spellStart"/>
            <w:proofErr w:type="gramStart"/>
            <w:r w:rsidRPr="00C2520B">
              <w:rPr>
                <w:rFonts w:cstheme="minorHAnsi"/>
                <w:szCs w:val="24"/>
              </w:rPr>
              <w:t>reads,DeepARG</w:t>
            </w:r>
            <w:proofErr w:type="spellEnd"/>
            <w:proofErr w:type="gramEnd"/>
            <w:r w:rsidRPr="00C2520B">
              <w:rPr>
                <w:rFonts w:cstheme="minorHAnsi"/>
                <w:szCs w:val="24"/>
              </w:rPr>
              <w:t>-ss</w:t>
            </w:r>
          </w:p>
        </w:tc>
        <w:tc>
          <w:tcPr>
            <w:tcW w:w="1709" w:type="dxa"/>
          </w:tcPr>
          <w:p w14:paraId="16612884" w14:textId="69B60FA8" w:rsidR="00DA0884" w:rsidRPr="00C2520B" w:rsidRDefault="00DA0884" w:rsidP="00DA0884">
            <w:pPr>
              <w:jc w:val="center"/>
              <w:rPr>
                <w:rFonts w:cstheme="minorHAnsi"/>
                <w:szCs w:val="24"/>
              </w:rPr>
            </w:pPr>
            <w:r>
              <w:rPr>
                <w:rFonts w:cs="Arial"/>
                <w:color w:val="000000"/>
              </w:rPr>
              <w:t>+</w:t>
            </w:r>
            <w:proofErr w:type="spellStart"/>
            <w:r>
              <w:rPr>
                <w:rFonts w:cs="Arial"/>
                <w:color w:val="000000"/>
              </w:rPr>
              <w:t>ve</w:t>
            </w:r>
            <w:proofErr w:type="spellEnd"/>
            <w:r>
              <w:rPr>
                <w:rFonts w:cs="Arial"/>
                <w:color w:val="000000"/>
              </w:rPr>
              <w:t xml:space="preserve"> rate </w:t>
            </w:r>
            <w:proofErr w:type="spellStart"/>
            <w:r>
              <w:rPr>
                <w:rFonts w:cs="Arial"/>
                <w:color w:val="000000"/>
              </w:rPr>
              <w:t>DeepARG</w:t>
            </w:r>
            <w:proofErr w:type="spellEnd"/>
            <w:r>
              <w:rPr>
                <w:rFonts w:cs="Arial"/>
                <w:color w:val="000000"/>
              </w:rPr>
              <w:t>-ss (%)</w:t>
            </w:r>
          </w:p>
        </w:tc>
        <w:tc>
          <w:tcPr>
            <w:tcW w:w="1709" w:type="dxa"/>
          </w:tcPr>
          <w:p w14:paraId="3DB24DA5" w14:textId="0883809E" w:rsidR="00DA0884" w:rsidRPr="00C2520B" w:rsidRDefault="00DA0884" w:rsidP="00DA0884">
            <w:pPr>
              <w:jc w:val="center"/>
              <w:rPr>
                <w:rFonts w:cstheme="minorHAnsi"/>
                <w:szCs w:val="24"/>
              </w:rPr>
            </w:pPr>
            <w:r>
              <w:rPr>
                <w:rFonts w:cs="Arial"/>
                <w:color w:val="000000"/>
              </w:rPr>
              <w:t>no. of +</w:t>
            </w:r>
            <w:proofErr w:type="spellStart"/>
            <w:r>
              <w:rPr>
                <w:rFonts w:cs="Arial"/>
                <w:color w:val="000000"/>
              </w:rPr>
              <w:t>ve</w:t>
            </w:r>
            <w:proofErr w:type="spellEnd"/>
            <w:r>
              <w:rPr>
                <w:rFonts w:cs="Arial"/>
                <w:color w:val="000000"/>
              </w:rPr>
              <w:t xml:space="preserve"> gene names, </w:t>
            </w:r>
            <w:proofErr w:type="spellStart"/>
            <w:r>
              <w:rPr>
                <w:rFonts w:cs="Arial"/>
                <w:color w:val="000000"/>
              </w:rPr>
              <w:t>DeepARG</w:t>
            </w:r>
            <w:proofErr w:type="spellEnd"/>
            <w:r>
              <w:rPr>
                <w:rFonts w:cs="Arial"/>
                <w:color w:val="000000"/>
              </w:rPr>
              <w:t>-ss</w:t>
            </w:r>
          </w:p>
        </w:tc>
        <w:tc>
          <w:tcPr>
            <w:tcW w:w="1709" w:type="dxa"/>
          </w:tcPr>
          <w:p w14:paraId="6177F133" w14:textId="080B89CE" w:rsidR="00DA0884" w:rsidRPr="00C2520B" w:rsidRDefault="00DA0884" w:rsidP="00DA0884">
            <w:pPr>
              <w:jc w:val="center"/>
              <w:rPr>
                <w:rFonts w:cstheme="minorHAnsi"/>
                <w:szCs w:val="24"/>
              </w:rPr>
            </w:pPr>
            <w:r w:rsidRPr="00C2520B">
              <w:rPr>
                <w:rFonts w:cstheme="minorHAnsi"/>
                <w:szCs w:val="24"/>
              </w:rPr>
              <w:t>no. of +</w:t>
            </w:r>
            <w:proofErr w:type="spellStart"/>
            <w:r w:rsidRPr="00C2520B">
              <w:rPr>
                <w:rFonts w:cstheme="minorHAnsi"/>
                <w:szCs w:val="24"/>
              </w:rPr>
              <w:t>ve</w:t>
            </w:r>
            <w:proofErr w:type="spellEnd"/>
            <w:r w:rsidRPr="00C2520B">
              <w:rPr>
                <w:rFonts w:cstheme="minorHAnsi"/>
                <w:szCs w:val="24"/>
              </w:rPr>
              <w:t xml:space="preserve"> gene names,</w:t>
            </w:r>
            <w:r>
              <w:rPr>
                <w:rFonts w:cstheme="minorHAnsi"/>
                <w:szCs w:val="24"/>
              </w:rPr>
              <w:t xml:space="preserve"> </w:t>
            </w:r>
            <w:proofErr w:type="spellStart"/>
            <w:r w:rsidRPr="00C2520B">
              <w:rPr>
                <w:rFonts w:cstheme="minorHAnsi"/>
                <w:szCs w:val="24"/>
              </w:rPr>
              <w:t>DeepARG</w:t>
            </w:r>
            <w:proofErr w:type="spellEnd"/>
            <w:r w:rsidRPr="00C2520B">
              <w:rPr>
                <w:rFonts w:cstheme="minorHAnsi"/>
                <w:szCs w:val="24"/>
              </w:rPr>
              <w:t>-ls</w:t>
            </w:r>
          </w:p>
        </w:tc>
        <w:tc>
          <w:tcPr>
            <w:tcW w:w="1709" w:type="dxa"/>
          </w:tcPr>
          <w:p w14:paraId="516D1F72" w14:textId="77777777" w:rsidR="00DA0884" w:rsidRPr="00C2520B" w:rsidRDefault="00DA0884" w:rsidP="00DA0884">
            <w:pPr>
              <w:jc w:val="center"/>
              <w:rPr>
                <w:rFonts w:cstheme="minorHAnsi"/>
                <w:szCs w:val="24"/>
              </w:rPr>
            </w:pPr>
            <w:r w:rsidRPr="00C2520B">
              <w:rPr>
                <w:rFonts w:cstheme="minorHAnsi"/>
                <w:szCs w:val="24"/>
              </w:rPr>
              <w:t>no. of +</w:t>
            </w:r>
            <w:proofErr w:type="spellStart"/>
            <w:r w:rsidRPr="00C2520B">
              <w:rPr>
                <w:rFonts w:cstheme="minorHAnsi"/>
                <w:szCs w:val="24"/>
              </w:rPr>
              <w:t>ve</w:t>
            </w:r>
            <w:proofErr w:type="spellEnd"/>
            <w:r w:rsidRPr="00C2520B">
              <w:rPr>
                <w:rFonts w:cstheme="minorHAnsi"/>
                <w:szCs w:val="24"/>
              </w:rPr>
              <w:t xml:space="preserve"> gene names by both </w:t>
            </w:r>
            <w:proofErr w:type="spellStart"/>
            <w:r w:rsidRPr="00C2520B">
              <w:rPr>
                <w:rFonts w:cstheme="minorHAnsi"/>
                <w:szCs w:val="24"/>
              </w:rPr>
              <w:t>DeepARG</w:t>
            </w:r>
            <w:proofErr w:type="spellEnd"/>
            <w:r w:rsidRPr="00C2520B">
              <w:rPr>
                <w:rFonts w:cstheme="minorHAnsi"/>
                <w:szCs w:val="24"/>
              </w:rPr>
              <w:t xml:space="preserve">-ss and </w:t>
            </w:r>
            <w:proofErr w:type="spellStart"/>
            <w:r w:rsidRPr="00C2520B">
              <w:rPr>
                <w:rFonts w:cstheme="minorHAnsi"/>
                <w:szCs w:val="24"/>
              </w:rPr>
              <w:t>DeepARG</w:t>
            </w:r>
            <w:proofErr w:type="spellEnd"/>
            <w:r w:rsidRPr="00C2520B">
              <w:rPr>
                <w:rFonts w:cstheme="minorHAnsi"/>
                <w:szCs w:val="24"/>
              </w:rPr>
              <w:t>-ls</w:t>
            </w:r>
          </w:p>
        </w:tc>
        <w:tc>
          <w:tcPr>
            <w:tcW w:w="1283" w:type="dxa"/>
          </w:tcPr>
          <w:p w14:paraId="625C4429" w14:textId="77777777" w:rsidR="00DA0884" w:rsidRPr="00C2520B" w:rsidRDefault="00DA0884" w:rsidP="00DA0884">
            <w:pPr>
              <w:jc w:val="center"/>
              <w:rPr>
                <w:rFonts w:cstheme="minorHAnsi"/>
                <w:szCs w:val="24"/>
              </w:rPr>
            </w:pPr>
            <w:r w:rsidRPr="00C2520B">
              <w:rPr>
                <w:rFonts w:cstheme="minorHAnsi"/>
                <w:szCs w:val="24"/>
              </w:rPr>
              <w:t xml:space="preserve">mean reads per </w:t>
            </w:r>
            <w:proofErr w:type="spellStart"/>
            <w:r w:rsidRPr="00C2520B">
              <w:rPr>
                <w:rFonts w:cstheme="minorHAnsi"/>
                <w:szCs w:val="24"/>
              </w:rPr>
              <w:t>DeepARG</w:t>
            </w:r>
            <w:proofErr w:type="spellEnd"/>
            <w:r w:rsidRPr="00C2520B">
              <w:rPr>
                <w:rFonts w:cstheme="minorHAnsi"/>
                <w:szCs w:val="24"/>
              </w:rPr>
              <w:t>-ss +</w:t>
            </w:r>
            <w:proofErr w:type="spellStart"/>
            <w:r w:rsidRPr="00C2520B">
              <w:rPr>
                <w:rFonts w:cstheme="minorHAnsi"/>
                <w:szCs w:val="24"/>
              </w:rPr>
              <w:t>ve</w:t>
            </w:r>
            <w:proofErr w:type="spellEnd"/>
            <w:r w:rsidRPr="00C2520B">
              <w:rPr>
                <w:rFonts w:cstheme="minorHAnsi"/>
                <w:szCs w:val="24"/>
              </w:rPr>
              <w:t xml:space="preserve"> gene</w:t>
            </w:r>
          </w:p>
        </w:tc>
        <w:tc>
          <w:tcPr>
            <w:tcW w:w="1924" w:type="dxa"/>
          </w:tcPr>
          <w:p w14:paraId="08AFBA61" w14:textId="77777777" w:rsidR="00DA0884" w:rsidRPr="00C2520B" w:rsidRDefault="00DA0884" w:rsidP="00DA0884">
            <w:pPr>
              <w:jc w:val="center"/>
              <w:rPr>
                <w:rFonts w:cstheme="minorHAnsi"/>
                <w:szCs w:val="24"/>
              </w:rPr>
            </w:pPr>
            <w:r w:rsidRPr="00C2520B">
              <w:rPr>
                <w:rFonts w:cstheme="minorHAnsi"/>
                <w:szCs w:val="24"/>
              </w:rPr>
              <w:t xml:space="preserve">mean reads per </w:t>
            </w:r>
            <w:proofErr w:type="spellStart"/>
            <w:r w:rsidRPr="00C2520B">
              <w:rPr>
                <w:rFonts w:cstheme="minorHAnsi"/>
                <w:szCs w:val="24"/>
              </w:rPr>
              <w:t>DeepARG</w:t>
            </w:r>
            <w:proofErr w:type="spellEnd"/>
            <w:r w:rsidRPr="00C2520B">
              <w:rPr>
                <w:rFonts w:cstheme="minorHAnsi"/>
                <w:szCs w:val="24"/>
              </w:rPr>
              <w:t>-ss/-ls both +</w:t>
            </w:r>
            <w:proofErr w:type="spellStart"/>
            <w:r w:rsidRPr="00C2520B">
              <w:rPr>
                <w:rFonts w:cstheme="minorHAnsi"/>
                <w:szCs w:val="24"/>
              </w:rPr>
              <w:t>ve</w:t>
            </w:r>
            <w:proofErr w:type="spellEnd"/>
            <w:r w:rsidRPr="00C2520B">
              <w:rPr>
                <w:rFonts w:cstheme="minorHAnsi"/>
                <w:szCs w:val="24"/>
              </w:rPr>
              <w:t xml:space="preserve"> gene</w:t>
            </w:r>
          </w:p>
        </w:tc>
      </w:tr>
      <w:tr w:rsidR="00DA0884" w14:paraId="08E4EA76" w14:textId="77777777" w:rsidTr="00BC40B0">
        <w:trPr>
          <w:trHeight w:val="951"/>
        </w:trPr>
        <w:tc>
          <w:tcPr>
            <w:tcW w:w="1489" w:type="dxa"/>
          </w:tcPr>
          <w:p w14:paraId="550EDF54" w14:textId="77777777" w:rsidR="00DA0884" w:rsidRPr="00C2520B" w:rsidRDefault="00DA0884" w:rsidP="00DA0884">
            <w:pPr>
              <w:jc w:val="right"/>
              <w:rPr>
                <w:rFonts w:cstheme="minorHAnsi"/>
                <w:szCs w:val="24"/>
              </w:rPr>
            </w:pPr>
            <w:r w:rsidRPr="00C2520B">
              <w:rPr>
                <w:rFonts w:cstheme="minorHAnsi"/>
                <w:szCs w:val="24"/>
              </w:rPr>
              <w:t>343587</w:t>
            </w:r>
          </w:p>
        </w:tc>
        <w:tc>
          <w:tcPr>
            <w:tcW w:w="1922" w:type="dxa"/>
          </w:tcPr>
          <w:p w14:paraId="369A8DF5" w14:textId="77777777" w:rsidR="00DA0884" w:rsidRPr="00C2520B" w:rsidRDefault="00DA0884" w:rsidP="00DA0884">
            <w:pPr>
              <w:jc w:val="right"/>
              <w:rPr>
                <w:rFonts w:cstheme="minorHAnsi"/>
                <w:szCs w:val="24"/>
              </w:rPr>
            </w:pPr>
            <w:r w:rsidRPr="00C2520B">
              <w:rPr>
                <w:rFonts w:cstheme="minorHAnsi"/>
                <w:szCs w:val="24"/>
              </w:rPr>
              <w:t>15,803,729</w:t>
            </w:r>
          </w:p>
        </w:tc>
        <w:tc>
          <w:tcPr>
            <w:tcW w:w="1497" w:type="dxa"/>
          </w:tcPr>
          <w:p w14:paraId="6244ADD1" w14:textId="77777777" w:rsidR="00DA0884" w:rsidRPr="00C2520B" w:rsidRDefault="00DA0884" w:rsidP="00DA0884">
            <w:pPr>
              <w:jc w:val="right"/>
              <w:rPr>
                <w:rFonts w:cstheme="minorHAnsi"/>
                <w:szCs w:val="24"/>
              </w:rPr>
            </w:pPr>
            <w:r w:rsidRPr="00C2520B">
              <w:rPr>
                <w:rFonts w:cstheme="minorHAnsi"/>
                <w:szCs w:val="24"/>
              </w:rPr>
              <w:t>138,909</w:t>
            </w:r>
          </w:p>
        </w:tc>
        <w:tc>
          <w:tcPr>
            <w:tcW w:w="1709" w:type="dxa"/>
            <w:vAlign w:val="center"/>
          </w:tcPr>
          <w:p w14:paraId="5551D1E9" w14:textId="37E9E60C" w:rsidR="00DA0884" w:rsidRPr="00C2520B" w:rsidRDefault="00DA0884" w:rsidP="00DA0884">
            <w:pPr>
              <w:jc w:val="right"/>
              <w:rPr>
                <w:rFonts w:cstheme="minorHAnsi"/>
                <w:szCs w:val="24"/>
              </w:rPr>
            </w:pPr>
            <w:r>
              <w:rPr>
                <w:rFonts w:cs="Arial"/>
                <w:color w:val="000000"/>
              </w:rPr>
              <w:t>0.88</w:t>
            </w:r>
          </w:p>
        </w:tc>
        <w:tc>
          <w:tcPr>
            <w:tcW w:w="1709" w:type="dxa"/>
            <w:vAlign w:val="center"/>
          </w:tcPr>
          <w:p w14:paraId="7B024068" w14:textId="232B1A20" w:rsidR="00DA0884" w:rsidRPr="00C2520B" w:rsidRDefault="00DA0884" w:rsidP="00DA0884">
            <w:pPr>
              <w:jc w:val="right"/>
              <w:rPr>
                <w:rFonts w:cstheme="minorHAnsi"/>
                <w:szCs w:val="24"/>
              </w:rPr>
            </w:pPr>
            <w:r>
              <w:rPr>
                <w:rFonts w:cs="Arial"/>
                <w:color w:val="000000"/>
              </w:rPr>
              <w:t>214</w:t>
            </w:r>
          </w:p>
        </w:tc>
        <w:tc>
          <w:tcPr>
            <w:tcW w:w="1709" w:type="dxa"/>
          </w:tcPr>
          <w:p w14:paraId="2AC0C110" w14:textId="6C5B0601" w:rsidR="00DA0884" w:rsidRPr="00C2520B" w:rsidRDefault="00DA0884" w:rsidP="00DA0884">
            <w:pPr>
              <w:jc w:val="right"/>
              <w:rPr>
                <w:rFonts w:cstheme="minorHAnsi"/>
                <w:szCs w:val="24"/>
              </w:rPr>
            </w:pPr>
            <w:r w:rsidRPr="00C2520B">
              <w:rPr>
                <w:rFonts w:cstheme="minorHAnsi"/>
                <w:szCs w:val="24"/>
              </w:rPr>
              <w:t>68</w:t>
            </w:r>
          </w:p>
        </w:tc>
        <w:tc>
          <w:tcPr>
            <w:tcW w:w="1709" w:type="dxa"/>
          </w:tcPr>
          <w:p w14:paraId="3FBB3BFC" w14:textId="77777777" w:rsidR="00DA0884" w:rsidRPr="00C2520B" w:rsidRDefault="00DA0884" w:rsidP="00DA0884">
            <w:pPr>
              <w:jc w:val="right"/>
              <w:rPr>
                <w:rFonts w:cstheme="minorHAnsi"/>
                <w:szCs w:val="24"/>
              </w:rPr>
            </w:pPr>
            <w:r w:rsidRPr="00C2520B">
              <w:rPr>
                <w:rFonts w:cstheme="minorHAnsi"/>
                <w:szCs w:val="24"/>
              </w:rPr>
              <w:t>59</w:t>
            </w:r>
          </w:p>
        </w:tc>
        <w:tc>
          <w:tcPr>
            <w:tcW w:w="1283" w:type="dxa"/>
          </w:tcPr>
          <w:p w14:paraId="0CF8FCBB" w14:textId="77777777" w:rsidR="00DA0884" w:rsidRPr="00C2520B" w:rsidRDefault="00DA0884" w:rsidP="00DA0884">
            <w:pPr>
              <w:jc w:val="right"/>
              <w:rPr>
                <w:rFonts w:cstheme="minorHAnsi"/>
                <w:szCs w:val="24"/>
              </w:rPr>
            </w:pPr>
            <w:r w:rsidRPr="00C2520B">
              <w:rPr>
                <w:rFonts w:cstheme="minorHAnsi"/>
                <w:szCs w:val="24"/>
              </w:rPr>
              <w:t>649.1</w:t>
            </w:r>
          </w:p>
        </w:tc>
        <w:tc>
          <w:tcPr>
            <w:tcW w:w="1924" w:type="dxa"/>
          </w:tcPr>
          <w:p w14:paraId="47043EAA" w14:textId="77777777" w:rsidR="00DA0884" w:rsidRPr="00C2520B" w:rsidRDefault="00DA0884" w:rsidP="00DA0884">
            <w:pPr>
              <w:jc w:val="right"/>
              <w:rPr>
                <w:rFonts w:cstheme="minorHAnsi"/>
                <w:szCs w:val="24"/>
              </w:rPr>
            </w:pPr>
            <w:r w:rsidRPr="00C2520B">
              <w:rPr>
                <w:rFonts w:cstheme="minorHAnsi"/>
                <w:szCs w:val="24"/>
              </w:rPr>
              <w:t>1,476.1</w:t>
            </w:r>
          </w:p>
        </w:tc>
      </w:tr>
      <w:tr w:rsidR="00DA0884" w14:paraId="4305FFF9" w14:textId="77777777" w:rsidTr="00BC40B0">
        <w:trPr>
          <w:trHeight w:val="937"/>
        </w:trPr>
        <w:tc>
          <w:tcPr>
            <w:tcW w:w="1489" w:type="dxa"/>
          </w:tcPr>
          <w:p w14:paraId="51035728" w14:textId="77777777" w:rsidR="00DA0884" w:rsidRPr="00C2520B" w:rsidRDefault="00DA0884" w:rsidP="00DA0884">
            <w:pPr>
              <w:jc w:val="right"/>
              <w:rPr>
                <w:rFonts w:cstheme="minorHAnsi"/>
                <w:szCs w:val="24"/>
              </w:rPr>
            </w:pPr>
            <w:r w:rsidRPr="00C2520B">
              <w:rPr>
                <w:rFonts w:cstheme="minorHAnsi"/>
                <w:szCs w:val="24"/>
              </w:rPr>
              <w:t>343701</w:t>
            </w:r>
          </w:p>
        </w:tc>
        <w:tc>
          <w:tcPr>
            <w:tcW w:w="1922" w:type="dxa"/>
          </w:tcPr>
          <w:p w14:paraId="08336C68" w14:textId="77777777" w:rsidR="00DA0884" w:rsidRPr="00C2520B" w:rsidRDefault="00DA0884" w:rsidP="00DA0884">
            <w:pPr>
              <w:jc w:val="right"/>
              <w:rPr>
                <w:rFonts w:cstheme="minorHAnsi"/>
                <w:szCs w:val="24"/>
              </w:rPr>
            </w:pPr>
            <w:r w:rsidRPr="00C2520B">
              <w:rPr>
                <w:rFonts w:cstheme="minorHAnsi"/>
                <w:szCs w:val="24"/>
              </w:rPr>
              <w:t>31,310,738</w:t>
            </w:r>
          </w:p>
        </w:tc>
        <w:tc>
          <w:tcPr>
            <w:tcW w:w="1497" w:type="dxa"/>
          </w:tcPr>
          <w:p w14:paraId="37D28136" w14:textId="77777777" w:rsidR="00DA0884" w:rsidRPr="00C2520B" w:rsidRDefault="00DA0884" w:rsidP="00DA0884">
            <w:pPr>
              <w:jc w:val="right"/>
              <w:rPr>
                <w:rFonts w:cstheme="minorHAnsi"/>
                <w:szCs w:val="24"/>
              </w:rPr>
            </w:pPr>
            <w:r w:rsidRPr="00C2520B">
              <w:rPr>
                <w:rFonts w:cstheme="minorHAnsi"/>
                <w:szCs w:val="24"/>
              </w:rPr>
              <w:t>138,152</w:t>
            </w:r>
          </w:p>
        </w:tc>
        <w:tc>
          <w:tcPr>
            <w:tcW w:w="1709" w:type="dxa"/>
            <w:vAlign w:val="center"/>
          </w:tcPr>
          <w:p w14:paraId="6BD6CF00" w14:textId="47960734" w:rsidR="00DA0884" w:rsidRPr="00C2520B" w:rsidRDefault="00DA0884" w:rsidP="00DA0884">
            <w:pPr>
              <w:jc w:val="right"/>
              <w:rPr>
                <w:rFonts w:cstheme="minorHAnsi"/>
                <w:szCs w:val="24"/>
              </w:rPr>
            </w:pPr>
            <w:r>
              <w:rPr>
                <w:rFonts w:cs="Arial"/>
                <w:color w:val="000000"/>
              </w:rPr>
              <w:t>0.44</w:t>
            </w:r>
          </w:p>
        </w:tc>
        <w:tc>
          <w:tcPr>
            <w:tcW w:w="1709" w:type="dxa"/>
            <w:vAlign w:val="center"/>
          </w:tcPr>
          <w:p w14:paraId="6DBE6C1C" w14:textId="619F3DF7" w:rsidR="00DA0884" w:rsidRPr="00C2520B" w:rsidRDefault="00DA0884" w:rsidP="00DA0884">
            <w:pPr>
              <w:jc w:val="right"/>
              <w:rPr>
                <w:rFonts w:cstheme="minorHAnsi"/>
                <w:szCs w:val="24"/>
              </w:rPr>
            </w:pPr>
            <w:r>
              <w:rPr>
                <w:rFonts w:cs="Arial"/>
                <w:color w:val="000000"/>
              </w:rPr>
              <w:t>94</w:t>
            </w:r>
          </w:p>
        </w:tc>
        <w:tc>
          <w:tcPr>
            <w:tcW w:w="1709" w:type="dxa"/>
          </w:tcPr>
          <w:p w14:paraId="20B27AF1" w14:textId="742C978A" w:rsidR="00DA0884" w:rsidRPr="00C2520B" w:rsidRDefault="00DA0884" w:rsidP="00DA0884">
            <w:pPr>
              <w:jc w:val="right"/>
              <w:rPr>
                <w:rFonts w:cstheme="minorHAnsi"/>
                <w:szCs w:val="24"/>
              </w:rPr>
            </w:pPr>
            <w:r w:rsidRPr="00C2520B">
              <w:rPr>
                <w:rFonts w:cstheme="minorHAnsi"/>
                <w:szCs w:val="24"/>
              </w:rPr>
              <w:t>29</w:t>
            </w:r>
          </w:p>
        </w:tc>
        <w:tc>
          <w:tcPr>
            <w:tcW w:w="1709" w:type="dxa"/>
          </w:tcPr>
          <w:p w14:paraId="7A2339A7" w14:textId="77777777" w:rsidR="00DA0884" w:rsidRPr="00C2520B" w:rsidRDefault="00DA0884" w:rsidP="00DA0884">
            <w:pPr>
              <w:jc w:val="right"/>
              <w:rPr>
                <w:rFonts w:cstheme="minorHAnsi"/>
                <w:szCs w:val="24"/>
              </w:rPr>
            </w:pPr>
            <w:r w:rsidRPr="00C2520B">
              <w:rPr>
                <w:rFonts w:cstheme="minorHAnsi"/>
                <w:szCs w:val="24"/>
              </w:rPr>
              <w:t>24</w:t>
            </w:r>
          </w:p>
        </w:tc>
        <w:tc>
          <w:tcPr>
            <w:tcW w:w="1283" w:type="dxa"/>
          </w:tcPr>
          <w:p w14:paraId="3467AE29" w14:textId="77777777" w:rsidR="00DA0884" w:rsidRPr="00C2520B" w:rsidRDefault="00DA0884" w:rsidP="00DA0884">
            <w:pPr>
              <w:jc w:val="right"/>
              <w:rPr>
                <w:rFonts w:cstheme="minorHAnsi"/>
                <w:szCs w:val="24"/>
              </w:rPr>
            </w:pPr>
            <w:r w:rsidRPr="00C2520B">
              <w:rPr>
                <w:rFonts w:cstheme="minorHAnsi"/>
                <w:szCs w:val="24"/>
              </w:rPr>
              <w:t>1,469.7</w:t>
            </w:r>
          </w:p>
        </w:tc>
        <w:tc>
          <w:tcPr>
            <w:tcW w:w="1924" w:type="dxa"/>
          </w:tcPr>
          <w:p w14:paraId="0891235B" w14:textId="77777777" w:rsidR="00DA0884" w:rsidRPr="00C2520B" w:rsidRDefault="00DA0884" w:rsidP="00DA0884">
            <w:pPr>
              <w:jc w:val="right"/>
              <w:rPr>
                <w:rFonts w:cstheme="minorHAnsi"/>
                <w:szCs w:val="24"/>
              </w:rPr>
            </w:pPr>
            <w:r w:rsidRPr="00C2520B">
              <w:rPr>
                <w:rFonts w:cstheme="minorHAnsi"/>
                <w:szCs w:val="24"/>
              </w:rPr>
              <w:t>2960.7</w:t>
            </w:r>
          </w:p>
        </w:tc>
      </w:tr>
      <w:tr w:rsidR="00DA0884" w14:paraId="5A01F4EA" w14:textId="77777777" w:rsidTr="00BC40B0">
        <w:trPr>
          <w:trHeight w:val="951"/>
        </w:trPr>
        <w:tc>
          <w:tcPr>
            <w:tcW w:w="1489" w:type="dxa"/>
          </w:tcPr>
          <w:p w14:paraId="5839C9D9" w14:textId="77777777" w:rsidR="00DA0884" w:rsidRPr="00C2520B" w:rsidRDefault="00DA0884" w:rsidP="00DA0884">
            <w:pPr>
              <w:jc w:val="right"/>
              <w:rPr>
                <w:rFonts w:cstheme="minorHAnsi"/>
                <w:szCs w:val="24"/>
              </w:rPr>
            </w:pPr>
            <w:r w:rsidRPr="00C2520B">
              <w:rPr>
                <w:rFonts w:cstheme="minorHAnsi"/>
                <w:szCs w:val="24"/>
              </w:rPr>
              <w:t>343624</w:t>
            </w:r>
          </w:p>
        </w:tc>
        <w:tc>
          <w:tcPr>
            <w:tcW w:w="1922" w:type="dxa"/>
          </w:tcPr>
          <w:p w14:paraId="3C01743B" w14:textId="77777777" w:rsidR="00DA0884" w:rsidRPr="00C2520B" w:rsidRDefault="00DA0884" w:rsidP="00DA0884">
            <w:pPr>
              <w:jc w:val="right"/>
              <w:rPr>
                <w:rFonts w:cstheme="minorHAnsi"/>
                <w:szCs w:val="24"/>
              </w:rPr>
            </w:pPr>
            <w:r w:rsidRPr="00C2520B">
              <w:rPr>
                <w:rFonts w:cstheme="minorHAnsi"/>
                <w:szCs w:val="24"/>
              </w:rPr>
              <w:t>14,454,308</w:t>
            </w:r>
          </w:p>
        </w:tc>
        <w:tc>
          <w:tcPr>
            <w:tcW w:w="1497" w:type="dxa"/>
          </w:tcPr>
          <w:p w14:paraId="1ED4D294" w14:textId="77777777" w:rsidR="00DA0884" w:rsidRPr="00C2520B" w:rsidRDefault="00DA0884" w:rsidP="00DA0884">
            <w:pPr>
              <w:jc w:val="right"/>
              <w:rPr>
                <w:rFonts w:cstheme="minorHAnsi"/>
                <w:szCs w:val="24"/>
              </w:rPr>
            </w:pPr>
            <w:r w:rsidRPr="00C2520B">
              <w:rPr>
                <w:rFonts w:cstheme="minorHAnsi"/>
                <w:szCs w:val="24"/>
              </w:rPr>
              <w:t>110,882</w:t>
            </w:r>
          </w:p>
        </w:tc>
        <w:tc>
          <w:tcPr>
            <w:tcW w:w="1709" w:type="dxa"/>
            <w:vAlign w:val="center"/>
          </w:tcPr>
          <w:p w14:paraId="2B03A1DC" w14:textId="35191209" w:rsidR="00DA0884" w:rsidRPr="00C2520B" w:rsidRDefault="00DA0884" w:rsidP="00DA0884">
            <w:pPr>
              <w:jc w:val="right"/>
              <w:rPr>
                <w:rFonts w:cstheme="minorHAnsi"/>
                <w:szCs w:val="24"/>
              </w:rPr>
            </w:pPr>
            <w:r>
              <w:rPr>
                <w:rFonts w:cs="Arial"/>
                <w:color w:val="000000"/>
              </w:rPr>
              <w:t>0.77</w:t>
            </w:r>
          </w:p>
        </w:tc>
        <w:tc>
          <w:tcPr>
            <w:tcW w:w="1709" w:type="dxa"/>
            <w:vAlign w:val="center"/>
          </w:tcPr>
          <w:p w14:paraId="206EA819" w14:textId="1DD5ACED" w:rsidR="00DA0884" w:rsidRPr="00C2520B" w:rsidRDefault="00DA0884" w:rsidP="00DA0884">
            <w:pPr>
              <w:jc w:val="right"/>
              <w:rPr>
                <w:rFonts w:cstheme="minorHAnsi"/>
                <w:szCs w:val="24"/>
              </w:rPr>
            </w:pPr>
            <w:r>
              <w:rPr>
                <w:rFonts w:cs="Arial"/>
                <w:color w:val="000000"/>
              </w:rPr>
              <w:t>216</w:t>
            </w:r>
          </w:p>
        </w:tc>
        <w:tc>
          <w:tcPr>
            <w:tcW w:w="1709" w:type="dxa"/>
          </w:tcPr>
          <w:p w14:paraId="50EACEAB" w14:textId="781A34F6" w:rsidR="00DA0884" w:rsidRPr="00C2520B" w:rsidRDefault="00DA0884" w:rsidP="00DA0884">
            <w:pPr>
              <w:jc w:val="right"/>
              <w:rPr>
                <w:rFonts w:cstheme="minorHAnsi"/>
                <w:szCs w:val="24"/>
              </w:rPr>
            </w:pPr>
            <w:r w:rsidRPr="00C2520B">
              <w:rPr>
                <w:rFonts w:cstheme="minorHAnsi"/>
                <w:szCs w:val="24"/>
              </w:rPr>
              <w:t>71</w:t>
            </w:r>
          </w:p>
        </w:tc>
        <w:tc>
          <w:tcPr>
            <w:tcW w:w="1709" w:type="dxa"/>
          </w:tcPr>
          <w:p w14:paraId="5B074D90" w14:textId="77777777" w:rsidR="00DA0884" w:rsidRPr="00C2520B" w:rsidRDefault="00DA0884" w:rsidP="00DA0884">
            <w:pPr>
              <w:jc w:val="right"/>
              <w:rPr>
                <w:rFonts w:cstheme="minorHAnsi"/>
                <w:szCs w:val="24"/>
              </w:rPr>
            </w:pPr>
            <w:r w:rsidRPr="00C2520B">
              <w:rPr>
                <w:rFonts w:cstheme="minorHAnsi"/>
                <w:szCs w:val="24"/>
              </w:rPr>
              <w:t>62</w:t>
            </w:r>
          </w:p>
        </w:tc>
        <w:tc>
          <w:tcPr>
            <w:tcW w:w="1283" w:type="dxa"/>
          </w:tcPr>
          <w:p w14:paraId="4237662D" w14:textId="77777777" w:rsidR="00DA0884" w:rsidRPr="00C2520B" w:rsidRDefault="00DA0884" w:rsidP="00DA0884">
            <w:pPr>
              <w:jc w:val="right"/>
              <w:rPr>
                <w:rFonts w:cstheme="minorHAnsi"/>
                <w:szCs w:val="24"/>
              </w:rPr>
            </w:pPr>
            <w:r w:rsidRPr="00C2520B">
              <w:rPr>
                <w:rFonts w:cstheme="minorHAnsi"/>
                <w:szCs w:val="24"/>
              </w:rPr>
              <w:t>513.3</w:t>
            </w:r>
          </w:p>
        </w:tc>
        <w:tc>
          <w:tcPr>
            <w:tcW w:w="1924" w:type="dxa"/>
          </w:tcPr>
          <w:p w14:paraId="6257B685" w14:textId="77777777" w:rsidR="00DA0884" w:rsidRPr="00C2520B" w:rsidRDefault="00DA0884" w:rsidP="00DA0884">
            <w:pPr>
              <w:jc w:val="right"/>
              <w:rPr>
                <w:rFonts w:cstheme="minorHAnsi"/>
                <w:szCs w:val="24"/>
              </w:rPr>
            </w:pPr>
            <w:r w:rsidRPr="00C2520B">
              <w:rPr>
                <w:rFonts w:cstheme="minorHAnsi"/>
                <w:szCs w:val="24"/>
              </w:rPr>
              <w:t>1,186.9</w:t>
            </w:r>
          </w:p>
        </w:tc>
      </w:tr>
      <w:tr w:rsidR="00DA0884" w14:paraId="7F262773" w14:textId="77777777" w:rsidTr="00BC40B0">
        <w:trPr>
          <w:trHeight w:val="937"/>
        </w:trPr>
        <w:tc>
          <w:tcPr>
            <w:tcW w:w="1489" w:type="dxa"/>
          </w:tcPr>
          <w:p w14:paraId="181DA4BB" w14:textId="77777777" w:rsidR="00DA0884" w:rsidRPr="00C2520B" w:rsidRDefault="00DA0884" w:rsidP="00DA0884">
            <w:pPr>
              <w:jc w:val="right"/>
              <w:rPr>
                <w:rFonts w:cstheme="minorHAnsi"/>
                <w:szCs w:val="24"/>
              </w:rPr>
            </w:pPr>
            <w:r w:rsidRPr="00C2520B">
              <w:rPr>
                <w:rFonts w:cstheme="minorHAnsi"/>
                <w:szCs w:val="24"/>
              </w:rPr>
              <w:t>2672534</w:t>
            </w:r>
          </w:p>
        </w:tc>
        <w:tc>
          <w:tcPr>
            <w:tcW w:w="1922" w:type="dxa"/>
          </w:tcPr>
          <w:p w14:paraId="444546BE" w14:textId="77777777" w:rsidR="00DA0884" w:rsidRPr="00C2520B" w:rsidRDefault="00DA0884" w:rsidP="00DA0884">
            <w:pPr>
              <w:jc w:val="right"/>
              <w:rPr>
                <w:rFonts w:cstheme="minorHAnsi"/>
                <w:szCs w:val="24"/>
              </w:rPr>
            </w:pPr>
            <w:r w:rsidRPr="00C2520B">
              <w:rPr>
                <w:rFonts w:cstheme="minorHAnsi"/>
                <w:szCs w:val="24"/>
              </w:rPr>
              <w:t>23,626,929</w:t>
            </w:r>
          </w:p>
        </w:tc>
        <w:tc>
          <w:tcPr>
            <w:tcW w:w="1497" w:type="dxa"/>
          </w:tcPr>
          <w:p w14:paraId="30B7B254" w14:textId="77777777" w:rsidR="00DA0884" w:rsidRPr="00C2520B" w:rsidRDefault="00DA0884" w:rsidP="00DA0884">
            <w:pPr>
              <w:jc w:val="right"/>
              <w:rPr>
                <w:rFonts w:cstheme="minorHAnsi"/>
                <w:szCs w:val="24"/>
              </w:rPr>
            </w:pPr>
            <w:r w:rsidRPr="00C2520B">
              <w:rPr>
                <w:rFonts w:cstheme="minorHAnsi"/>
                <w:szCs w:val="24"/>
              </w:rPr>
              <w:t>77,459</w:t>
            </w:r>
          </w:p>
        </w:tc>
        <w:tc>
          <w:tcPr>
            <w:tcW w:w="1709" w:type="dxa"/>
            <w:vAlign w:val="center"/>
          </w:tcPr>
          <w:p w14:paraId="3ECC0436" w14:textId="2957C8C8" w:rsidR="00DA0884" w:rsidRPr="00C2520B" w:rsidRDefault="00DA0884" w:rsidP="00DA0884">
            <w:pPr>
              <w:jc w:val="right"/>
              <w:rPr>
                <w:rFonts w:cstheme="minorHAnsi"/>
                <w:szCs w:val="24"/>
              </w:rPr>
            </w:pPr>
            <w:r>
              <w:rPr>
                <w:rFonts w:cs="Arial"/>
                <w:color w:val="000000"/>
              </w:rPr>
              <w:t>0.33</w:t>
            </w:r>
          </w:p>
        </w:tc>
        <w:tc>
          <w:tcPr>
            <w:tcW w:w="1709" w:type="dxa"/>
            <w:vAlign w:val="center"/>
          </w:tcPr>
          <w:p w14:paraId="0B905BA4" w14:textId="27BE5B7A" w:rsidR="00DA0884" w:rsidRPr="00C2520B" w:rsidRDefault="00DA0884" w:rsidP="00DA0884">
            <w:pPr>
              <w:jc w:val="right"/>
              <w:rPr>
                <w:rFonts w:cstheme="minorHAnsi"/>
                <w:szCs w:val="24"/>
              </w:rPr>
            </w:pPr>
            <w:r>
              <w:rPr>
                <w:rFonts w:cs="Arial"/>
                <w:color w:val="000000"/>
              </w:rPr>
              <w:t>327</w:t>
            </w:r>
          </w:p>
        </w:tc>
        <w:tc>
          <w:tcPr>
            <w:tcW w:w="1709" w:type="dxa"/>
          </w:tcPr>
          <w:p w14:paraId="2AC2E095" w14:textId="6FD2F866" w:rsidR="00DA0884" w:rsidRPr="00C2520B" w:rsidRDefault="00DA0884" w:rsidP="00DA0884">
            <w:pPr>
              <w:jc w:val="right"/>
              <w:rPr>
                <w:rFonts w:cstheme="minorHAnsi"/>
                <w:szCs w:val="24"/>
              </w:rPr>
            </w:pPr>
            <w:r w:rsidRPr="00C2520B">
              <w:rPr>
                <w:rFonts w:cstheme="minorHAnsi"/>
                <w:szCs w:val="24"/>
              </w:rPr>
              <w:t>119</w:t>
            </w:r>
          </w:p>
        </w:tc>
        <w:tc>
          <w:tcPr>
            <w:tcW w:w="1709" w:type="dxa"/>
          </w:tcPr>
          <w:p w14:paraId="112E788B" w14:textId="77777777" w:rsidR="00DA0884" w:rsidRPr="00C2520B" w:rsidRDefault="00DA0884" w:rsidP="00DA0884">
            <w:pPr>
              <w:jc w:val="right"/>
              <w:rPr>
                <w:rFonts w:cstheme="minorHAnsi"/>
                <w:szCs w:val="24"/>
              </w:rPr>
            </w:pPr>
            <w:r w:rsidRPr="00C2520B">
              <w:rPr>
                <w:rFonts w:cstheme="minorHAnsi"/>
                <w:szCs w:val="24"/>
              </w:rPr>
              <w:t>99</w:t>
            </w:r>
          </w:p>
        </w:tc>
        <w:tc>
          <w:tcPr>
            <w:tcW w:w="1283" w:type="dxa"/>
          </w:tcPr>
          <w:p w14:paraId="3ED319C1" w14:textId="77777777" w:rsidR="00DA0884" w:rsidRPr="00C2520B" w:rsidRDefault="00DA0884" w:rsidP="00DA0884">
            <w:pPr>
              <w:jc w:val="right"/>
              <w:rPr>
                <w:rFonts w:cstheme="minorHAnsi"/>
                <w:szCs w:val="24"/>
              </w:rPr>
            </w:pPr>
            <w:r w:rsidRPr="00C2520B">
              <w:rPr>
                <w:rFonts w:cstheme="minorHAnsi"/>
                <w:szCs w:val="24"/>
              </w:rPr>
              <w:t>236.9</w:t>
            </w:r>
          </w:p>
        </w:tc>
        <w:tc>
          <w:tcPr>
            <w:tcW w:w="1924" w:type="dxa"/>
          </w:tcPr>
          <w:p w14:paraId="438FCFDD" w14:textId="77777777" w:rsidR="00DA0884" w:rsidRPr="00C2520B" w:rsidRDefault="00DA0884" w:rsidP="00DA0884">
            <w:pPr>
              <w:jc w:val="right"/>
              <w:rPr>
                <w:rFonts w:cstheme="minorHAnsi"/>
                <w:szCs w:val="24"/>
              </w:rPr>
            </w:pPr>
            <w:r w:rsidRPr="00C2520B">
              <w:rPr>
                <w:rFonts w:cstheme="minorHAnsi"/>
                <w:szCs w:val="24"/>
              </w:rPr>
              <w:t>515.4</w:t>
            </w:r>
          </w:p>
        </w:tc>
      </w:tr>
      <w:tr w:rsidR="00DA0884" w14:paraId="0A194E47" w14:textId="77777777" w:rsidTr="00BC40B0">
        <w:trPr>
          <w:trHeight w:val="951"/>
        </w:trPr>
        <w:tc>
          <w:tcPr>
            <w:tcW w:w="1489" w:type="dxa"/>
          </w:tcPr>
          <w:p w14:paraId="75C462A1" w14:textId="77777777" w:rsidR="00DA0884" w:rsidRPr="00C2520B" w:rsidRDefault="00DA0884" w:rsidP="00DA0884">
            <w:pPr>
              <w:jc w:val="right"/>
              <w:rPr>
                <w:rFonts w:cstheme="minorHAnsi"/>
                <w:szCs w:val="24"/>
              </w:rPr>
            </w:pPr>
            <w:r w:rsidRPr="00C2520B">
              <w:rPr>
                <w:rFonts w:cstheme="minorHAnsi"/>
                <w:szCs w:val="24"/>
              </w:rPr>
              <w:lastRenderedPageBreak/>
              <w:t>2672718</w:t>
            </w:r>
          </w:p>
        </w:tc>
        <w:tc>
          <w:tcPr>
            <w:tcW w:w="1922" w:type="dxa"/>
          </w:tcPr>
          <w:p w14:paraId="0A08C46F" w14:textId="77777777" w:rsidR="00DA0884" w:rsidRPr="00C2520B" w:rsidRDefault="00DA0884" w:rsidP="00DA0884">
            <w:pPr>
              <w:jc w:val="right"/>
              <w:rPr>
                <w:rFonts w:cstheme="minorHAnsi"/>
                <w:szCs w:val="24"/>
              </w:rPr>
            </w:pPr>
            <w:r w:rsidRPr="00C2520B">
              <w:rPr>
                <w:rFonts w:cstheme="minorHAnsi"/>
                <w:szCs w:val="24"/>
              </w:rPr>
              <w:t>23,182,503</w:t>
            </w:r>
          </w:p>
        </w:tc>
        <w:tc>
          <w:tcPr>
            <w:tcW w:w="1497" w:type="dxa"/>
          </w:tcPr>
          <w:p w14:paraId="0D64993D" w14:textId="77777777" w:rsidR="00DA0884" w:rsidRPr="00C2520B" w:rsidRDefault="00DA0884" w:rsidP="00DA0884">
            <w:pPr>
              <w:jc w:val="right"/>
              <w:rPr>
                <w:rFonts w:cstheme="minorHAnsi"/>
                <w:szCs w:val="24"/>
              </w:rPr>
            </w:pPr>
            <w:r w:rsidRPr="00C2520B">
              <w:rPr>
                <w:rFonts w:cstheme="minorHAnsi"/>
                <w:szCs w:val="24"/>
              </w:rPr>
              <w:t>75,145.5</w:t>
            </w:r>
          </w:p>
        </w:tc>
        <w:tc>
          <w:tcPr>
            <w:tcW w:w="1709" w:type="dxa"/>
            <w:vAlign w:val="center"/>
          </w:tcPr>
          <w:p w14:paraId="11F2F72A" w14:textId="4CC82159" w:rsidR="00DA0884" w:rsidRPr="00C2520B" w:rsidRDefault="00DA0884" w:rsidP="00DA0884">
            <w:pPr>
              <w:jc w:val="right"/>
              <w:rPr>
                <w:rFonts w:cstheme="minorHAnsi"/>
                <w:szCs w:val="24"/>
              </w:rPr>
            </w:pPr>
            <w:r>
              <w:rPr>
                <w:rFonts w:cs="Arial"/>
                <w:color w:val="000000"/>
              </w:rPr>
              <w:t>0.32</w:t>
            </w:r>
          </w:p>
        </w:tc>
        <w:tc>
          <w:tcPr>
            <w:tcW w:w="1709" w:type="dxa"/>
            <w:vAlign w:val="center"/>
          </w:tcPr>
          <w:p w14:paraId="30762AE8" w14:textId="34B43EDB" w:rsidR="00DA0884" w:rsidRPr="00C2520B" w:rsidRDefault="00DA0884" w:rsidP="00DA0884">
            <w:pPr>
              <w:jc w:val="right"/>
              <w:rPr>
                <w:rFonts w:cstheme="minorHAnsi"/>
                <w:szCs w:val="24"/>
              </w:rPr>
            </w:pPr>
            <w:r>
              <w:rPr>
                <w:rFonts w:cs="Arial"/>
                <w:color w:val="000000"/>
              </w:rPr>
              <w:t>425</w:t>
            </w:r>
          </w:p>
        </w:tc>
        <w:tc>
          <w:tcPr>
            <w:tcW w:w="1709" w:type="dxa"/>
          </w:tcPr>
          <w:p w14:paraId="7C2B9E5F" w14:textId="260532AF" w:rsidR="00DA0884" w:rsidRPr="00C2520B" w:rsidRDefault="00DA0884" w:rsidP="00DA0884">
            <w:pPr>
              <w:jc w:val="right"/>
              <w:rPr>
                <w:rFonts w:cstheme="minorHAnsi"/>
                <w:szCs w:val="24"/>
              </w:rPr>
            </w:pPr>
            <w:r w:rsidRPr="00C2520B">
              <w:rPr>
                <w:rFonts w:cstheme="minorHAnsi"/>
                <w:szCs w:val="24"/>
              </w:rPr>
              <w:t>151</w:t>
            </w:r>
          </w:p>
        </w:tc>
        <w:tc>
          <w:tcPr>
            <w:tcW w:w="1709" w:type="dxa"/>
          </w:tcPr>
          <w:p w14:paraId="30679813" w14:textId="77777777" w:rsidR="00DA0884" w:rsidRPr="00C2520B" w:rsidRDefault="00DA0884" w:rsidP="00DA0884">
            <w:pPr>
              <w:jc w:val="right"/>
              <w:rPr>
                <w:rFonts w:cstheme="minorHAnsi"/>
                <w:szCs w:val="24"/>
              </w:rPr>
            </w:pPr>
            <w:r w:rsidRPr="00C2520B">
              <w:rPr>
                <w:rFonts w:cstheme="minorHAnsi"/>
                <w:szCs w:val="24"/>
              </w:rPr>
              <w:t>135</w:t>
            </w:r>
          </w:p>
        </w:tc>
        <w:tc>
          <w:tcPr>
            <w:tcW w:w="1283" w:type="dxa"/>
          </w:tcPr>
          <w:p w14:paraId="1141EA98" w14:textId="77777777" w:rsidR="00DA0884" w:rsidRPr="00C2520B" w:rsidRDefault="00DA0884" w:rsidP="00DA0884">
            <w:pPr>
              <w:jc w:val="right"/>
              <w:rPr>
                <w:rFonts w:cstheme="minorHAnsi"/>
                <w:szCs w:val="24"/>
              </w:rPr>
            </w:pPr>
            <w:r w:rsidRPr="00C2520B">
              <w:rPr>
                <w:rFonts w:cstheme="minorHAnsi"/>
                <w:szCs w:val="24"/>
              </w:rPr>
              <w:t>176.8</w:t>
            </w:r>
          </w:p>
        </w:tc>
        <w:tc>
          <w:tcPr>
            <w:tcW w:w="1924" w:type="dxa"/>
          </w:tcPr>
          <w:p w14:paraId="28D18CF5" w14:textId="77777777" w:rsidR="00DA0884" w:rsidRPr="00C2520B" w:rsidRDefault="00DA0884" w:rsidP="00DA0884">
            <w:pPr>
              <w:jc w:val="right"/>
              <w:rPr>
                <w:rFonts w:cstheme="minorHAnsi"/>
                <w:szCs w:val="24"/>
              </w:rPr>
            </w:pPr>
            <w:r w:rsidRPr="00C2520B">
              <w:rPr>
                <w:rFonts w:cstheme="minorHAnsi"/>
                <w:szCs w:val="24"/>
              </w:rPr>
              <w:t>439.7</w:t>
            </w:r>
          </w:p>
        </w:tc>
      </w:tr>
      <w:tr w:rsidR="00DA0884" w14:paraId="7A325FD4" w14:textId="77777777" w:rsidTr="00BC40B0">
        <w:trPr>
          <w:trHeight w:val="937"/>
        </w:trPr>
        <w:tc>
          <w:tcPr>
            <w:tcW w:w="1489" w:type="dxa"/>
          </w:tcPr>
          <w:p w14:paraId="07DCA0E9" w14:textId="77777777" w:rsidR="00DA0884" w:rsidRPr="00C2520B" w:rsidRDefault="00DA0884" w:rsidP="00DA0884">
            <w:pPr>
              <w:jc w:val="right"/>
              <w:rPr>
                <w:rFonts w:cstheme="minorHAnsi"/>
                <w:szCs w:val="24"/>
              </w:rPr>
            </w:pPr>
            <w:r w:rsidRPr="00C2520B">
              <w:rPr>
                <w:rFonts w:cstheme="minorHAnsi"/>
                <w:szCs w:val="24"/>
              </w:rPr>
              <w:t>343520</w:t>
            </w:r>
          </w:p>
        </w:tc>
        <w:tc>
          <w:tcPr>
            <w:tcW w:w="1922" w:type="dxa"/>
          </w:tcPr>
          <w:p w14:paraId="3615B714" w14:textId="77777777" w:rsidR="00DA0884" w:rsidRPr="00C2520B" w:rsidRDefault="00DA0884" w:rsidP="00DA0884">
            <w:pPr>
              <w:jc w:val="right"/>
              <w:rPr>
                <w:rFonts w:cstheme="minorHAnsi"/>
                <w:szCs w:val="24"/>
              </w:rPr>
            </w:pPr>
            <w:r w:rsidRPr="00C2520B">
              <w:rPr>
                <w:rFonts w:cstheme="minorHAnsi"/>
                <w:szCs w:val="24"/>
              </w:rPr>
              <w:t>487,646</w:t>
            </w:r>
          </w:p>
        </w:tc>
        <w:tc>
          <w:tcPr>
            <w:tcW w:w="1497" w:type="dxa"/>
          </w:tcPr>
          <w:p w14:paraId="7A1D4916" w14:textId="77777777" w:rsidR="00DA0884" w:rsidRPr="00C2520B" w:rsidRDefault="00DA0884" w:rsidP="00DA0884">
            <w:pPr>
              <w:jc w:val="right"/>
              <w:rPr>
                <w:rFonts w:cstheme="minorHAnsi"/>
                <w:szCs w:val="24"/>
              </w:rPr>
            </w:pPr>
            <w:r w:rsidRPr="00C2520B">
              <w:rPr>
                <w:rFonts w:cstheme="minorHAnsi"/>
                <w:szCs w:val="24"/>
              </w:rPr>
              <w:t>980</w:t>
            </w:r>
          </w:p>
        </w:tc>
        <w:tc>
          <w:tcPr>
            <w:tcW w:w="1709" w:type="dxa"/>
            <w:vAlign w:val="center"/>
          </w:tcPr>
          <w:p w14:paraId="76A08F6E" w14:textId="01DC2424" w:rsidR="00DA0884" w:rsidRPr="00C2520B" w:rsidRDefault="00DA0884" w:rsidP="00DA0884">
            <w:pPr>
              <w:jc w:val="right"/>
              <w:rPr>
                <w:rFonts w:cstheme="minorHAnsi"/>
                <w:szCs w:val="24"/>
              </w:rPr>
            </w:pPr>
            <w:r>
              <w:rPr>
                <w:rFonts w:cs="Arial"/>
                <w:color w:val="000000"/>
              </w:rPr>
              <w:t>0.2</w:t>
            </w:r>
          </w:p>
        </w:tc>
        <w:tc>
          <w:tcPr>
            <w:tcW w:w="1709" w:type="dxa"/>
            <w:vAlign w:val="center"/>
          </w:tcPr>
          <w:p w14:paraId="30A24C19" w14:textId="75631E9D" w:rsidR="00DA0884" w:rsidRPr="00C2520B" w:rsidRDefault="00DA0884" w:rsidP="00DA0884">
            <w:pPr>
              <w:jc w:val="right"/>
              <w:rPr>
                <w:rFonts w:cstheme="minorHAnsi"/>
                <w:szCs w:val="24"/>
              </w:rPr>
            </w:pPr>
            <w:r>
              <w:rPr>
                <w:rFonts w:cs="Arial"/>
                <w:color w:val="000000"/>
              </w:rPr>
              <w:t>132</w:t>
            </w:r>
          </w:p>
        </w:tc>
        <w:tc>
          <w:tcPr>
            <w:tcW w:w="1709" w:type="dxa"/>
          </w:tcPr>
          <w:p w14:paraId="53E6CA31" w14:textId="1033DC97" w:rsidR="00DA0884" w:rsidRPr="00C2520B" w:rsidRDefault="00DA0884" w:rsidP="00DA0884">
            <w:pPr>
              <w:jc w:val="right"/>
              <w:rPr>
                <w:rFonts w:cstheme="minorHAnsi"/>
                <w:szCs w:val="24"/>
              </w:rPr>
            </w:pPr>
            <w:r w:rsidRPr="00C2520B">
              <w:rPr>
                <w:rFonts w:cstheme="minorHAnsi"/>
                <w:szCs w:val="24"/>
              </w:rPr>
              <w:t>37</w:t>
            </w:r>
          </w:p>
        </w:tc>
        <w:tc>
          <w:tcPr>
            <w:tcW w:w="1709" w:type="dxa"/>
          </w:tcPr>
          <w:p w14:paraId="57E79463" w14:textId="77777777" w:rsidR="00DA0884" w:rsidRPr="00C2520B" w:rsidRDefault="00DA0884" w:rsidP="00DA0884">
            <w:pPr>
              <w:jc w:val="right"/>
              <w:rPr>
                <w:rFonts w:cstheme="minorHAnsi"/>
                <w:szCs w:val="24"/>
              </w:rPr>
            </w:pPr>
            <w:r w:rsidRPr="00C2520B">
              <w:rPr>
                <w:rFonts w:cstheme="minorHAnsi"/>
                <w:szCs w:val="24"/>
              </w:rPr>
              <w:t>29</w:t>
            </w:r>
          </w:p>
        </w:tc>
        <w:tc>
          <w:tcPr>
            <w:tcW w:w="1283" w:type="dxa"/>
          </w:tcPr>
          <w:p w14:paraId="6A348AF4" w14:textId="77777777" w:rsidR="00DA0884" w:rsidRPr="00C2520B" w:rsidRDefault="00DA0884" w:rsidP="00DA0884">
            <w:pPr>
              <w:jc w:val="right"/>
              <w:rPr>
                <w:rFonts w:cstheme="minorHAnsi"/>
                <w:szCs w:val="24"/>
              </w:rPr>
            </w:pPr>
            <w:r w:rsidRPr="00C2520B">
              <w:rPr>
                <w:rFonts w:cstheme="minorHAnsi"/>
                <w:szCs w:val="24"/>
              </w:rPr>
              <w:t>7.4</w:t>
            </w:r>
          </w:p>
        </w:tc>
        <w:tc>
          <w:tcPr>
            <w:tcW w:w="1924" w:type="dxa"/>
          </w:tcPr>
          <w:p w14:paraId="7CC3AF8B" w14:textId="77777777" w:rsidR="00DA0884" w:rsidRPr="00C2520B" w:rsidRDefault="00DA0884" w:rsidP="00DA0884">
            <w:pPr>
              <w:jc w:val="right"/>
              <w:rPr>
                <w:rFonts w:cstheme="minorHAnsi"/>
                <w:szCs w:val="24"/>
              </w:rPr>
            </w:pPr>
            <w:r w:rsidRPr="00C2520B">
              <w:rPr>
                <w:rFonts w:cstheme="minorHAnsi"/>
                <w:szCs w:val="24"/>
              </w:rPr>
              <w:t>18.0</w:t>
            </w:r>
          </w:p>
        </w:tc>
      </w:tr>
      <w:tr w:rsidR="00DA0884" w14:paraId="0988C378" w14:textId="77777777" w:rsidTr="00BC40B0">
        <w:trPr>
          <w:trHeight w:val="937"/>
        </w:trPr>
        <w:tc>
          <w:tcPr>
            <w:tcW w:w="1489" w:type="dxa"/>
          </w:tcPr>
          <w:p w14:paraId="79933D6D" w14:textId="77777777" w:rsidR="00DA0884" w:rsidRPr="00C2520B" w:rsidRDefault="00DA0884" w:rsidP="00DA0884">
            <w:pPr>
              <w:jc w:val="right"/>
              <w:rPr>
                <w:rFonts w:cstheme="minorHAnsi"/>
                <w:szCs w:val="24"/>
              </w:rPr>
            </w:pPr>
            <w:r w:rsidRPr="00C2520B">
              <w:rPr>
                <w:rFonts w:cstheme="minorHAnsi"/>
                <w:szCs w:val="24"/>
              </w:rPr>
              <w:t>2672664</w:t>
            </w:r>
          </w:p>
        </w:tc>
        <w:tc>
          <w:tcPr>
            <w:tcW w:w="1922" w:type="dxa"/>
          </w:tcPr>
          <w:p w14:paraId="20A870B7" w14:textId="77777777" w:rsidR="00DA0884" w:rsidRPr="00C2520B" w:rsidRDefault="00DA0884" w:rsidP="00DA0884">
            <w:pPr>
              <w:jc w:val="right"/>
              <w:rPr>
                <w:rFonts w:cstheme="minorHAnsi"/>
                <w:szCs w:val="24"/>
              </w:rPr>
            </w:pPr>
            <w:r w:rsidRPr="00C2520B">
              <w:rPr>
                <w:rFonts w:cstheme="minorHAnsi"/>
                <w:szCs w:val="24"/>
              </w:rPr>
              <w:t>7,125,112</w:t>
            </w:r>
          </w:p>
        </w:tc>
        <w:tc>
          <w:tcPr>
            <w:tcW w:w="1497" w:type="dxa"/>
          </w:tcPr>
          <w:p w14:paraId="78F8E888" w14:textId="77777777" w:rsidR="00DA0884" w:rsidRPr="00C2520B" w:rsidRDefault="00DA0884" w:rsidP="00DA0884">
            <w:pPr>
              <w:jc w:val="right"/>
              <w:rPr>
                <w:rFonts w:cstheme="minorHAnsi"/>
                <w:szCs w:val="24"/>
              </w:rPr>
            </w:pPr>
            <w:r w:rsidRPr="00C2520B">
              <w:rPr>
                <w:rFonts w:cstheme="minorHAnsi"/>
                <w:szCs w:val="24"/>
              </w:rPr>
              <w:t>43,010.5</w:t>
            </w:r>
          </w:p>
        </w:tc>
        <w:tc>
          <w:tcPr>
            <w:tcW w:w="1709" w:type="dxa"/>
            <w:vAlign w:val="center"/>
          </w:tcPr>
          <w:p w14:paraId="1B2B4B74" w14:textId="769A6D50" w:rsidR="00DA0884" w:rsidRPr="00C2520B" w:rsidRDefault="00DA0884" w:rsidP="00DA0884">
            <w:pPr>
              <w:jc w:val="right"/>
              <w:rPr>
                <w:rFonts w:cstheme="minorHAnsi"/>
                <w:szCs w:val="24"/>
              </w:rPr>
            </w:pPr>
            <w:r>
              <w:rPr>
                <w:rFonts w:cs="Arial"/>
                <w:color w:val="000000"/>
              </w:rPr>
              <w:t>0.6</w:t>
            </w:r>
          </w:p>
        </w:tc>
        <w:tc>
          <w:tcPr>
            <w:tcW w:w="1709" w:type="dxa"/>
            <w:vAlign w:val="center"/>
          </w:tcPr>
          <w:p w14:paraId="5A711C06" w14:textId="1D6085C8" w:rsidR="00DA0884" w:rsidRPr="00C2520B" w:rsidRDefault="00DA0884" w:rsidP="00DA0884">
            <w:pPr>
              <w:jc w:val="right"/>
              <w:rPr>
                <w:rFonts w:cstheme="minorHAnsi"/>
                <w:szCs w:val="24"/>
              </w:rPr>
            </w:pPr>
            <w:r>
              <w:rPr>
                <w:rFonts w:cs="Arial"/>
                <w:color w:val="000000"/>
              </w:rPr>
              <w:t>277</w:t>
            </w:r>
          </w:p>
        </w:tc>
        <w:tc>
          <w:tcPr>
            <w:tcW w:w="1709" w:type="dxa"/>
          </w:tcPr>
          <w:p w14:paraId="323C35B6" w14:textId="13771519" w:rsidR="00DA0884" w:rsidRPr="00C2520B" w:rsidRDefault="00DA0884" w:rsidP="00DA0884">
            <w:pPr>
              <w:jc w:val="right"/>
              <w:rPr>
                <w:rFonts w:cstheme="minorHAnsi"/>
                <w:szCs w:val="24"/>
              </w:rPr>
            </w:pPr>
            <w:r w:rsidRPr="00C2520B">
              <w:rPr>
                <w:rFonts w:cstheme="minorHAnsi"/>
                <w:szCs w:val="24"/>
              </w:rPr>
              <w:t>110</w:t>
            </w:r>
          </w:p>
        </w:tc>
        <w:tc>
          <w:tcPr>
            <w:tcW w:w="1709" w:type="dxa"/>
          </w:tcPr>
          <w:p w14:paraId="4AE54D66" w14:textId="77777777" w:rsidR="00DA0884" w:rsidRPr="00C2520B" w:rsidRDefault="00DA0884" w:rsidP="00DA0884">
            <w:pPr>
              <w:jc w:val="right"/>
              <w:rPr>
                <w:rFonts w:cstheme="minorHAnsi"/>
                <w:szCs w:val="24"/>
              </w:rPr>
            </w:pPr>
            <w:r w:rsidRPr="00C2520B">
              <w:rPr>
                <w:rFonts w:cstheme="minorHAnsi"/>
                <w:szCs w:val="24"/>
              </w:rPr>
              <w:t>92</w:t>
            </w:r>
          </w:p>
        </w:tc>
        <w:tc>
          <w:tcPr>
            <w:tcW w:w="1283" w:type="dxa"/>
          </w:tcPr>
          <w:p w14:paraId="59D72A6E" w14:textId="77777777" w:rsidR="00DA0884" w:rsidRPr="00C2520B" w:rsidRDefault="00DA0884" w:rsidP="00DA0884">
            <w:pPr>
              <w:jc w:val="right"/>
              <w:rPr>
                <w:rFonts w:cstheme="minorHAnsi"/>
                <w:szCs w:val="24"/>
              </w:rPr>
            </w:pPr>
            <w:r w:rsidRPr="00C2520B">
              <w:rPr>
                <w:rFonts w:cstheme="minorHAnsi"/>
                <w:szCs w:val="24"/>
              </w:rPr>
              <w:t>155.3</w:t>
            </w:r>
          </w:p>
        </w:tc>
        <w:tc>
          <w:tcPr>
            <w:tcW w:w="1924" w:type="dxa"/>
          </w:tcPr>
          <w:p w14:paraId="2E8398C7" w14:textId="77777777" w:rsidR="00DA0884" w:rsidRPr="00C2520B" w:rsidRDefault="00DA0884" w:rsidP="00DA0884">
            <w:pPr>
              <w:jc w:val="right"/>
              <w:rPr>
                <w:rFonts w:cstheme="minorHAnsi"/>
                <w:szCs w:val="24"/>
              </w:rPr>
            </w:pPr>
            <w:r w:rsidRPr="00C2520B">
              <w:rPr>
                <w:rFonts w:cstheme="minorHAnsi"/>
                <w:szCs w:val="24"/>
              </w:rPr>
              <w:t>310.9</w:t>
            </w:r>
          </w:p>
        </w:tc>
      </w:tr>
    </w:tbl>
    <w:p w14:paraId="3EFB5BF5" w14:textId="77777777" w:rsidR="00C2520B" w:rsidRDefault="00C2520B" w:rsidP="00217529">
      <w:pPr>
        <w:sectPr w:rsidR="00C2520B" w:rsidSect="00C2520B">
          <w:pgSz w:w="16838" w:h="11906" w:orient="landscape"/>
          <w:pgMar w:top="1440" w:right="1440" w:bottom="1440" w:left="1440" w:header="708" w:footer="708" w:gutter="0"/>
          <w:cols w:space="708"/>
          <w:docGrid w:linePitch="360"/>
        </w:sectPr>
      </w:pPr>
    </w:p>
    <w:p w14:paraId="5EBF7668" w14:textId="24A73DD2" w:rsidR="00217529" w:rsidRDefault="00217529" w:rsidP="00217529"/>
    <w:p w14:paraId="722E6D3D" w14:textId="6A78AB4A" w:rsidR="00217529" w:rsidRDefault="00217529" w:rsidP="00217529">
      <w:r w:rsidRPr="00D62F7A">
        <w:t xml:space="preserve">Table </w:t>
      </w:r>
      <w:r w:rsidR="0047438C" w:rsidRPr="00D62F7A">
        <w:t>3</w:t>
      </w:r>
      <w:r w:rsidRPr="00D62F7A">
        <w:t>.</w:t>
      </w:r>
      <w:r>
        <w:t xml:space="preserve"> Comparison of </w:t>
      </w:r>
      <w:proofErr w:type="spellStart"/>
      <w:r>
        <w:t>DeepARG</w:t>
      </w:r>
      <w:proofErr w:type="spellEnd"/>
      <w:r>
        <w:t xml:space="preserve">-ss and </w:t>
      </w:r>
      <w:proofErr w:type="spellStart"/>
      <w:r>
        <w:t>DeepARG</w:t>
      </w:r>
      <w:proofErr w:type="spellEnd"/>
      <w:r>
        <w:t>-ls results.</w:t>
      </w:r>
    </w:p>
    <w:p w14:paraId="7A21A7DB" w14:textId="77777777" w:rsidR="00217529" w:rsidRDefault="00217529" w:rsidP="00217529">
      <w:pPr>
        <w:pStyle w:val="Heading5"/>
      </w:pPr>
      <w:r>
        <w:t xml:space="preserve">Comparison of the </w:t>
      </w:r>
      <w:proofErr w:type="spellStart"/>
      <w:r>
        <w:t>DeepARG</w:t>
      </w:r>
      <w:proofErr w:type="spellEnd"/>
      <w:r>
        <w:t>-ss results with RGI BWT</w:t>
      </w:r>
    </w:p>
    <w:p w14:paraId="78316F92" w14:textId="77777777" w:rsidR="00217529" w:rsidRDefault="00217529" w:rsidP="00217529">
      <w:pPr>
        <w:jc w:val="both"/>
      </w:pPr>
      <w:r>
        <w:t xml:space="preserve">While noting that many more </w:t>
      </w:r>
      <w:proofErr w:type="spellStart"/>
      <w:r>
        <w:t>DeepARG</w:t>
      </w:r>
      <w:proofErr w:type="spellEnd"/>
      <w:r>
        <w:t>-ss reads are positive compared to RGI BWT, we compared the read-by-read assignments of each, where both made an ARG-positive prediction; notwithstanding that as noted previously, there are some nomenclature differences between the two reference databases, so some differences would always be expected.</w:t>
      </w:r>
    </w:p>
    <w:p w14:paraId="1B922D5A" w14:textId="77777777" w:rsidR="00217529" w:rsidRDefault="00217529" w:rsidP="00217529">
      <w:pPr>
        <w:jc w:val="both"/>
      </w:pPr>
      <w:proofErr w:type="gramStart"/>
      <w:r>
        <w:t>Again</w:t>
      </w:r>
      <w:proofErr w:type="gramEnd"/>
      <w:r>
        <w:t xml:space="preserve"> taking the sample </w:t>
      </w:r>
      <w:r w:rsidRPr="00030824">
        <w:rPr>
          <w:b/>
          <w:bCs/>
        </w:rPr>
        <w:t>#343587</w:t>
      </w:r>
      <w:r>
        <w:t xml:space="preserve"> as an example, we found a large number (4,375) of individual read (R1, R2) assignments which agreed (26 different ARG names were involved). However, the number of assignments not in agreement was much larger: 27,453. On the other hand, this number arose from 55 unique pairings of different ARG names, and in fact one RGI/CARD name (</w:t>
      </w:r>
      <w:proofErr w:type="spellStart"/>
      <w:r>
        <w:t>adeF</w:t>
      </w:r>
      <w:proofErr w:type="spellEnd"/>
      <w:r>
        <w:t>) accounted for most of these, and for 23,971 of the differing name assignments in all. For example, there are 9,232 instances of RGI/CARD '</w:t>
      </w:r>
      <w:proofErr w:type="spellStart"/>
      <w:r>
        <w:t>adeF</w:t>
      </w:r>
      <w:proofErr w:type="spellEnd"/>
      <w:r>
        <w:t xml:space="preserve">' paired with </w:t>
      </w:r>
      <w:proofErr w:type="spellStart"/>
      <w:r>
        <w:t>DeepARG</w:t>
      </w:r>
      <w:proofErr w:type="spellEnd"/>
      <w:r>
        <w:t xml:space="preserve">-ss 'MEXF'; with </w:t>
      </w:r>
      <w:proofErr w:type="spellStart"/>
      <w:r>
        <w:t>adeF</w:t>
      </w:r>
      <w:proofErr w:type="spellEnd"/>
      <w:r>
        <w:t xml:space="preserve"> paired with 7,571 MEXB; 2,231 MEXD; 2,046 ACRB; 1,371 </w:t>
      </w:r>
      <w:proofErr w:type="gramStart"/>
      <w:r>
        <w:t>ADEB</w:t>
      </w:r>
      <w:proofErr w:type="gramEnd"/>
      <w:r>
        <w:t xml:space="preserve">, etc. There is a very similar situation in sample </w:t>
      </w:r>
      <w:r w:rsidRPr="00BD1BB4">
        <w:rPr>
          <w:b/>
          <w:bCs/>
        </w:rPr>
        <w:t>#343624</w:t>
      </w:r>
      <w:r>
        <w:t xml:space="preserve">, with 8,090 reads in agreement (27 ARGs) and 26,702 differing (62 pairings), with </w:t>
      </w:r>
      <w:proofErr w:type="spellStart"/>
      <w:r>
        <w:t>adeF</w:t>
      </w:r>
      <w:proofErr w:type="spellEnd"/>
      <w:r>
        <w:t xml:space="preserve"> accounting for 24,950 of the disagreements (10,597 </w:t>
      </w:r>
      <w:proofErr w:type="spellStart"/>
      <w:r>
        <w:t>adeF</w:t>
      </w:r>
      <w:proofErr w:type="spellEnd"/>
      <w:r>
        <w:t>-MEXB pairings alone). (These are both milk samples.)</w:t>
      </w:r>
    </w:p>
    <w:p w14:paraId="51E28C2B" w14:textId="77777777" w:rsidR="00217529" w:rsidRDefault="00217529" w:rsidP="00217529">
      <w:pPr>
        <w:jc w:val="both"/>
      </w:pPr>
      <w:r>
        <w:t xml:space="preserve">We have already noted several instances of </w:t>
      </w:r>
      <w:proofErr w:type="spellStart"/>
      <w:r>
        <w:t>adeF</w:t>
      </w:r>
      <w:proofErr w:type="spellEnd"/>
      <w:r>
        <w:t xml:space="preserve"> assignments by RGI BWT which we confirmed as appearing to be sound. According to ARO, "</w:t>
      </w:r>
      <w:proofErr w:type="spellStart"/>
      <w:r>
        <w:t>AdeF</w:t>
      </w:r>
      <w:proofErr w:type="spellEnd"/>
      <w:r>
        <w:t xml:space="preserve"> is the membrane fusion protein of the multidrug efflux complex </w:t>
      </w:r>
      <w:proofErr w:type="spellStart"/>
      <w:r>
        <w:t>AdeFGH</w:t>
      </w:r>
      <w:proofErr w:type="spellEnd"/>
      <w:r>
        <w:t>" (ARO:3000777). "</w:t>
      </w:r>
      <w:proofErr w:type="spellStart"/>
      <w:r>
        <w:t>MexB</w:t>
      </w:r>
      <w:proofErr w:type="spellEnd"/>
      <w:r>
        <w:t>" also exists in ARO (3000378)/ CARD: "</w:t>
      </w:r>
      <w:proofErr w:type="spellStart"/>
      <w:r w:rsidRPr="00015482">
        <w:t>MexB</w:t>
      </w:r>
      <w:proofErr w:type="spellEnd"/>
      <w:r w:rsidRPr="00015482">
        <w:t xml:space="preserve"> is the inner membrane multidrug exporter of the efflux complex </w:t>
      </w:r>
      <w:proofErr w:type="spellStart"/>
      <w:r w:rsidRPr="00015482">
        <w:t>MexAB-OprM</w:t>
      </w:r>
      <w:proofErr w:type="spellEnd"/>
      <w:r>
        <w:t>". Also, other Mex components (</w:t>
      </w:r>
      <w:proofErr w:type="gramStart"/>
      <w:r>
        <w:t>e.g.</w:t>
      </w:r>
      <w:proofErr w:type="gramEnd"/>
      <w:r>
        <w:t xml:space="preserve"> </w:t>
      </w:r>
      <w:proofErr w:type="spellStart"/>
      <w:r>
        <w:t>mexA</w:t>
      </w:r>
      <w:proofErr w:type="spellEnd"/>
      <w:r>
        <w:t xml:space="preserve">, </w:t>
      </w:r>
      <w:proofErr w:type="spellStart"/>
      <w:r>
        <w:t>mexI</w:t>
      </w:r>
      <w:proofErr w:type="spellEnd"/>
      <w:r>
        <w:t xml:space="preserve">, </w:t>
      </w:r>
      <w:proofErr w:type="spellStart"/>
      <w:r>
        <w:t>mexW</w:t>
      </w:r>
      <w:proofErr w:type="spellEnd"/>
      <w:r>
        <w:t xml:space="preserve">) are also present in the RGI BWT predictions of these samples. It may be that there is indeed a naming difference between the two databases; or in the context of short reads, precise identifications may be difficult or not always possible, even if the functional essence of the ARG is identified - where the two methods </w:t>
      </w:r>
      <w:proofErr w:type="gramStart"/>
      <w:r>
        <w:t>are in agreement</w:t>
      </w:r>
      <w:proofErr w:type="gramEnd"/>
      <w:r>
        <w:t>.</w:t>
      </w:r>
    </w:p>
    <w:p w14:paraId="7B28297B" w14:textId="77777777" w:rsidR="00217529" w:rsidRDefault="00217529" w:rsidP="00217529">
      <w:pPr>
        <w:jc w:val="both"/>
      </w:pPr>
      <w:r>
        <w:t xml:space="preserve">This does seem to particularly affect these </w:t>
      </w:r>
      <w:proofErr w:type="spellStart"/>
      <w:r>
        <w:t>adeF</w:t>
      </w:r>
      <w:proofErr w:type="spellEnd"/>
      <w:r>
        <w:t xml:space="preserve">, MEX and related ARGs. For example, in sample </w:t>
      </w:r>
      <w:r w:rsidRPr="006A3DCB">
        <w:rPr>
          <w:b/>
          <w:bCs/>
        </w:rPr>
        <w:t>#2664796</w:t>
      </w:r>
      <w:r>
        <w:t xml:space="preserve">, where these are not predicted by either method, there are 5,752 reads in agreement (albeit only arising from 2 ARGs) and 348 differing (5 unique pairings, including </w:t>
      </w:r>
      <w:proofErr w:type="spellStart"/>
      <w:r>
        <w:t>lmrD</w:t>
      </w:r>
      <w:proofErr w:type="spellEnd"/>
      <w:r>
        <w:t xml:space="preserve"> versus LMRC, and </w:t>
      </w:r>
      <w:proofErr w:type="spellStart"/>
      <w:r>
        <w:t>lmrD</w:t>
      </w:r>
      <w:proofErr w:type="spellEnd"/>
      <w:r>
        <w:t xml:space="preserve"> versus </w:t>
      </w:r>
      <w:r>
        <w:lastRenderedPageBreak/>
        <w:t>"</w:t>
      </w:r>
      <w:proofErr w:type="spellStart"/>
      <w:r>
        <w:t>multidrug_abc_transporter</w:t>
      </w:r>
      <w:proofErr w:type="spellEnd"/>
      <w:r>
        <w:t>") (</w:t>
      </w:r>
      <w:proofErr w:type="spellStart"/>
      <w:r>
        <w:t>lmrD</w:t>
      </w:r>
      <w:proofErr w:type="spellEnd"/>
      <w:r>
        <w:t xml:space="preserve"> is an</w:t>
      </w:r>
      <w:r>
        <w:rPr>
          <w:rStyle w:val="search-results-description"/>
        </w:rPr>
        <w:t xml:space="preserve"> efflux pump and </w:t>
      </w:r>
      <w:proofErr w:type="spellStart"/>
      <w:r>
        <w:rPr>
          <w:rStyle w:val="search-results-description"/>
        </w:rPr>
        <w:t>lmrC</w:t>
      </w:r>
      <w:proofErr w:type="spellEnd"/>
      <w:r>
        <w:rPr>
          <w:rStyle w:val="search-results-description"/>
        </w:rPr>
        <w:t xml:space="preserve"> is an ABC-F subfamily protein)</w:t>
      </w:r>
      <w:r>
        <w:t xml:space="preserve">. Similarly in sample </w:t>
      </w:r>
      <w:r w:rsidRPr="006A3DCB">
        <w:rPr>
          <w:b/>
          <w:bCs/>
        </w:rPr>
        <w:t>#2664672</w:t>
      </w:r>
      <w:r>
        <w:t xml:space="preserve">, 5,825 reads agree (1 ARG: </w:t>
      </w:r>
      <w:proofErr w:type="spellStart"/>
      <w:r>
        <w:t>lmrD</w:t>
      </w:r>
      <w:proofErr w:type="spellEnd"/>
      <w:r>
        <w:t>) and 353 differ (9 pairings). (The ARG names predicted within these two samples are highly similar; these are two cheddar cheese samples.)</w:t>
      </w:r>
    </w:p>
    <w:p w14:paraId="4ECC480C" w14:textId="77777777" w:rsidR="00217529" w:rsidRPr="00983AC5" w:rsidRDefault="00217529" w:rsidP="00217529"/>
    <w:p w14:paraId="0D42469E" w14:textId="77777777" w:rsidR="006D14FC" w:rsidRDefault="006D14FC"/>
    <w:p w14:paraId="6CEC4999" w14:textId="77777777" w:rsidR="006D14FC" w:rsidRDefault="006D14FC"/>
    <w:p w14:paraId="0A41AE99" w14:textId="4C090BDE" w:rsidR="006D14FC" w:rsidRPr="006D14FC" w:rsidRDefault="006D14FC" w:rsidP="006D14FC">
      <w:pPr>
        <w:pStyle w:val="EndNoteBibliography"/>
        <w:spacing w:after="0"/>
        <w:ind w:left="720" w:hanging="720"/>
      </w:pPr>
      <w:r>
        <w:fldChar w:fldCharType="begin"/>
      </w:r>
      <w:r>
        <w:instrText xml:space="preserve"> ADDIN EN.REFLIST </w:instrText>
      </w:r>
      <w:r>
        <w:fldChar w:fldCharType="separate"/>
      </w:r>
      <w:r w:rsidR="00C2520B">
        <w:t>G</w:t>
      </w:r>
      <w:r w:rsidR="00C2520B" w:rsidRPr="006D14FC">
        <w:t>atzeva-Topalova</w:t>
      </w:r>
      <w:r w:rsidRPr="006D14FC">
        <w:t>, P. Z., M</w:t>
      </w:r>
      <w:r w:rsidR="00C2520B">
        <w:t>ay</w:t>
      </w:r>
      <w:r w:rsidRPr="006D14FC">
        <w:t>, A. P. &amp; S</w:t>
      </w:r>
      <w:r w:rsidR="00C2520B">
        <w:t>ousa</w:t>
      </w:r>
      <w:r w:rsidRPr="006D14FC">
        <w:t xml:space="preserve">, M. C. 2004. Crystal structure of Escherichia coli ArnA (PmrI) decarboxylase domain. A key enzyme for lipid A modification with 4-amino-4-deoxy-L-arabinose and polymyxin resistance. </w:t>
      </w:r>
      <w:r w:rsidRPr="006D14FC">
        <w:rPr>
          <w:i/>
        </w:rPr>
        <w:t>Biochemistry,</w:t>
      </w:r>
      <w:r w:rsidRPr="006D14FC">
        <w:t xml:space="preserve"> 43</w:t>
      </w:r>
      <w:r w:rsidRPr="006D14FC">
        <w:rPr>
          <w:b/>
        </w:rPr>
        <w:t>,</w:t>
      </w:r>
      <w:r w:rsidRPr="006D14FC">
        <w:t xml:space="preserve"> 13370-9.</w:t>
      </w:r>
    </w:p>
    <w:p w14:paraId="458B02D2" w14:textId="22523833" w:rsidR="006D14FC" w:rsidRPr="006D14FC" w:rsidRDefault="006D14FC" w:rsidP="006D14FC">
      <w:pPr>
        <w:pStyle w:val="EndNoteBibliography"/>
        <w:ind w:left="720" w:hanging="720"/>
      </w:pPr>
      <w:r w:rsidRPr="006D14FC">
        <w:t>L</w:t>
      </w:r>
      <w:r w:rsidR="00C2520B">
        <w:t>iebl</w:t>
      </w:r>
      <w:r w:rsidRPr="006D14FC">
        <w:t>, W., K</w:t>
      </w:r>
      <w:r w:rsidR="00C2520B">
        <w:t>loos</w:t>
      </w:r>
      <w:r w:rsidRPr="006D14FC">
        <w:t>, W. E. &amp; L</w:t>
      </w:r>
      <w:r w:rsidR="00C2520B">
        <w:t>udwig</w:t>
      </w:r>
      <w:r w:rsidRPr="006D14FC">
        <w:t xml:space="preserve">, W. 2002. Plasmid-borne macrolide resistance in Micrococcus luteus. </w:t>
      </w:r>
      <w:r w:rsidRPr="006D14FC">
        <w:rPr>
          <w:i/>
        </w:rPr>
        <w:t>Microbiology (Reading),</w:t>
      </w:r>
      <w:r w:rsidRPr="006D14FC">
        <w:t xml:space="preserve"> 148</w:t>
      </w:r>
      <w:r w:rsidRPr="006D14FC">
        <w:rPr>
          <w:b/>
        </w:rPr>
        <w:t>,</w:t>
      </w:r>
      <w:r w:rsidRPr="006D14FC">
        <w:t xml:space="preserve"> 2479-2487.</w:t>
      </w:r>
    </w:p>
    <w:p w14:paraId="70D60CFE" w14:textId="1CE2D827" w:rsidR="00D042F3" w:rsidRDefault="006D14FC">
      <w:r>
        <w:fldChar w:fldCharType="end"/>
      </w:r>
    </w:p>
    <w:sectPr w:rsidR="00D042F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CB5698"/>
    <w:multiLevelType w:val="hybridMultilevel"/>
    <w:tmpl w:val="ADDEBD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38734608"/>
    <w:multiLevelType w:val="hybridMultilevel"/>
    <w:tmpl w:val="C92A02D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56225F2"/>
    <w:multiLevelType w:val="multilevel"/>
    <w:tmpl w:val="BF304114"/>
    <w:lvl w:ilvl="0">
      <w:start w:val="1"/>
      <w:numFmt w:val="decimal"/>
      <w:pStyle w:val="Heading2"/>
      <w:lvlText w:val="%1."/>
      <w:lvlJc w:val="left"/>
      <w:pPr>
        <w:ind w:left="360" w:hanging="360"/>
      </w:pPr>
      <w:rPr>
        <w:rFonts w:hint="default"/>
      </w:rPr>
    </w:lvl>
    <w:lvl w:ilvl="1">
      <w:start w:val="1"/>
      <w:numFmt w:val="decimal"/>
      <w:pStyle w:val="Heading3"/>
      <w:suff w:val="space"/>
      <w:lvlText w:val="%1.%2"/>
      <w:lvlJc w:val="left"/>
      <w:pPr>
        <w:ind w:left="0" w:firstLine="0"/>
      </w:pPr>
      <w:rPr>
        <w:rFonts w:hint="default"/>
      </w:rPr>
    </w:lvl>
    <w:lvl w:ilvl="2">
      <w:start w:val="1"/>
      <w:numFmt w:val="decimal"/>
      <w:pStyle w:val="Heading4"/>
      <w:suff w:val="space"/>
      <w:lvlText w:val="%1.%2.%3"/>
      <w:lvlJc w:val="left"/>
      <w:pPr>
        <w:ind w:left="0" w:firstLine="113"/>
      </w:pPr>
      <w:rPr>
        <w:rFonts w:hint="default"/>
      </w:rPr>
    </w:lvl>
    <w:lvl w:ilvl="3">
      <w:start w:val="1"/>
      <w:numFmt w:val="decimal"/>
      <w:pStyle w:val="Heading5"/>
      <w:suff w:val="space"/>
      <w:lvlText w:val="%1.%2.%3.%4"/>
      <w:lvlJc w:val="left"/>
      <w:pPr>
        <w:ind w:left="0" w:firstLine="227"/>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6DC866B1"/>
    <w:multiLevelType w:val="hybridMultilevel"/>
    <w:tmpl w:val="63F88C86"/>
    <w:lvl w:ilvl="0" w:tplc="08090001">
      <w:start w:val="1"/>
      <w:numFmt w:val="bullet"/>
      <w:lvlText w:val=""/>
      <w:lvlJc w:val="left"/>
      <w:pPr>
        <w:ind w:left="1080" w:hanging="360"/>
      </w:pPr>
      <w:rPr>
        <w:rFonts w:ascii="Symbol" w:hAnsi="Symbol" w:hint="default"/>
      </w:rPr>
    </w:lvl>
    <w:lvl w:ilvl="1" w:tplc="0809000B">
      <w:start w:val="1"/>
      <w:numFmt w:val="bullet"/>
      <w:lvlText w:val=""/>
      <w:lvlJc w:val="left"/>
      <w:pPr>
        <w:ind w:left="1800" w:hanging="360"/>
      </w:pPr>
      <w:rPr>
        <w:rFonts w:ascii="Wingdings" w:hAnsi="Wingdings"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 w15:restartNumberingAfterBreak="0">
    <w:nsid w:val="709E3F54"/>
    <w:multiLevelType w:val="hybridMultilevel"/>
    <w:tmpl w:val="720229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4"/>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Harvard&lt;/Style&gt;&lt;LeftDelim&gt;{&lt;/LeftDelim&gt;&lt;RightDelim&gt;}&lt;/RightDelim&gt;&lt;FontName&gt;Arial&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t5x9f05t7x9p28e9arbxz55vs5xz5z05dwvw&quot;&gt;RTE_AMR_final_report&lt;record-ids&gt;&lt;item&gt;10&lt;/item&gt;&lt;item&gt;12&lt;/item&gt;&lt;/record-ids&gt;&lt;/item&gt;&lt;/Libraries&gt;"/>
  </w:docVars>
  <w:rsids>
    <w:rsidRoot w:val="00217529"/>
    <w:rsid w:val="001B320F"/>
    <w:rsid w:val="001C37BE"/>
    <w:rsid w:val="00217529"/>
    <w:rsid w:val="003258D3"/>
    <w:rsid w:val="0035057B"/>
    <w:rsid w:val="0047438C"/>
    <w:rsid w:val="00647E9A"/>
    <w:rsid w:val="006B0DCD"/>
    <w:rsid w:val="006D14FC"/>
    <w:rsid w:val="007E0B57"/>
    <w:rsid w:val="009850B7"/>
    <w:rsid w:val="009B2660"/>
    <w:rsid w:val="00A3509C"/>
    <w:rsid w:val="00A56AEE"/>
    <w:rsid w:val="00C2520B"/>
    <w:rsid w:val="00D042F3"/>
    <w:rsid w:val="00D62F7A"/>
    <w:rsid w:val="00DA0884"/>
    <w:rsid w:val="00FC464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E8CB35"/>
  <w15:chartTrackingRefBased/>
  <w15:docId w15:val="{CDAE4C36-4470-46F8-BBD9-584274279B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0DCD"/>
    <w:pPr>
      <w:spacing w:after="120" w:line="360" w:lineRule="auto"/>
    </w:pPr>
    <w:rPr>
      <w:rFonts w:ascii="Arial" w:eastAsia="Calibri" w:hAnsi="Arial" w:cs="Times New Roman"/>
      <w:sz w:val="24"/>
    </w:rPr>
  </w:style>
  <w:style w:type="paragraph" w:styleId="Heading2">
    <w:name w:val="heading 2"/>
    <w:basedOn w:val="Normal"/>
    <w:next w:val="Normal"/>
    <w:link w:val="Heading2Char"/>
    <w:qFormat/>
    <w:rsid w:val="00217529"/>
    <w:pPr>
      <w:numPr>
        <w:numId w:val="1"/>
      </w:numPr>
      <w:outlineLvl w:val="1"/>
    </w:pPr>
    <w:rPr>
      <w:rFonts w:cs="Arial"/>
      <w:b/>
      <w:color w:val="B35919"/>
      <w:sz w:val="36"/>
      <w:szCs w:val="36"/>
    </w:rPr>
  </w:style>
  <w:style w:type="paragraph" w:styleId="Heading3">
    <w:name w:val="heading 3"/>
    <w:basedOn w:val="Normal"/>
    <w:next w:val="Normal"/>
    <w:link w:val="Heading3Char"/>
    <w:qFormat/>
    <w:rsid w:val="00217529"/>
    <w:pPr>
      <w:numPr>
        <w:ilvl w:val="1"/>
        <w:numId w:val="1"/>
      </w:numPr>
      <w:outlineLvl w:val="2"/>
    </w:pPr>
    <w:rPr>
      <w:rFonts w:cs="Arial"/>
      <w:b/>
      <w:szCs w:val="24"/>
    </w:rPr>
  </w:style>
  <w:style w:type="paragraph" w:styleId="Heading4">
    <w:name w:val="heading 4"/>
    <w:basedOn w:val="Heading3"/>
    <w:next w:val="Normal"/>
    <w:link w:val="Heading4Char"/>
    <w:qFormat/>
    <w:rsid w:val="009B2660"/>
    <w:pPr>
      <w:numPr>
        <w:ilvl w:val="2"/>
      </w:numPr>
      <w:outlineLvl w:val="3"/>
    </w:pPr>
    <w:rPr>
      <w:b w:val="0"/>
    </w:rPr>
  </w:style>
  <w:style w:type="paragraph" w:styleId="Heading5">
    <w:name w:val="heading 5"/>
    <w:basedOn w:val="Heading4"/>
    <w:next w:val="Normal"/>
    <w:link w:val="Heading5Char"/>
    <w:qFormat/>
    <w:rsid w:val="00217529"/>
    <w:pPr>
      <w:numPr>
        <w:ilvl w:val="3"/>
      </w:numPr>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17529"/>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17529"/>
    <w:rPr>
      <w:rFonts w:ascii="Segoe UI" w:hAnsi="Segoe UI" w:cs="Segoe UI"/>
      <w:sz w:val="18"/>
      <w:szCs w:val="18"/>
    </w:rPr>
  </w:style>
  <w:style w:type="character" w:customStyle="1" w:styleId="Heading2Char">
    <w:name w:val="Heading 2 Char"/>
    <w:basedOn w:val="DefaultParagraphFont"/>
    <w:link w:val="Heading2"/>
    <w:rsid w:val="00217529"/>
    <w:rPr>
      <w:rFonts w:ascii="Arial" w:eastAsia="Calibri" w:hAnsi="Arial" w:cs="Arial"/>
      <w:b/>
      <w:color w:val="B35919"/>
      <w:sz w:val="36"/>
      <w:szCs w:val="36"/>
    </w:rPr>
  </w:style>
  <w:style w:type="character" w:customStyle="1" w:styleId="Heading3Char">
    <w:name w:val="Heading 3 Char"/>
    <w:basedOn w:val="DefaultParagraphFont"/>
    <w:link w:val="Heading3"/>
    <w:rsid w:val="00217529"/>
    <w:rPr>
      <w:rFonts w:ascii="Arial" w:eastAsia="Calibri" w:hAnsi="Arial" w:cs="Arial"/>
      <w:b/>
      <w:sz w:val="24"/>
      <w:szCs w:val="24"/>
    </w:rPr>
  </w:style>
  <w:style w:type="character" w:customStyle="1" w:styleId="Heading4Char">
    <w:name w:val="Heading 4 Char"/>
    <w:basedOn w:val="DefaultParagraphFont"/>
    <w:link w:val="Heading4"/>
    <w:rsid w:val="009B2660"/>
    <w:rPr>
      <w:rFonts w:ascii="Arial" w:eastAsia="Calibri" w:hAnsi="Arial" w:cs="Arial"/>
      <w:sz w:val="24"/>
      <w:szCs w:val="24"/>
    </w:rPr>
  </w:style>
  <w:style w:type="character" w:customStyle="1" w:styleId="Heading5Char">
    <w:name w:val="Heading 5 Char"/>
    <w:basedOn w:val="DefaultParagraphFont"/>
    <w:link w:val="Heading5"/>
    <w:rsid w:val="00217529"/>
    <w:rPr>
      <w:rFonts w:ascii="Arial" w:eastAsia="Calibri" w:hAnsi="Arial" w:cs="Arial"/>
      <w:i/>
      <w:sz w:val="24"/>
      <w:szCs w:val="24"/>
    </w:rPr>
  </w:style>
  <w:style w:type="character" w:styleId="Hyperlink">
    <w:name w:val="Hyperlink"/>
    <w:uiPriority w:val="99"/>
    <w:unhideWhenUsed/>
    <w:rsid w:val="00217529"/>
    <w:rPr>
      <w:color w:val="0000FF"/>
      <w:u w:val="single"/>
    </w:rPr>
  </w:style>
  <w:style w:type="character" w:styleId="CommentReference">
    <w:name w:val="annotation reference"/>
    <w:uiPriority w:val="99"/>
    <w:unhideWhenUsed/>
    <w:rsid w:val="00217529"/>
    <w:rPr>
      <w:sz w:val="16"/>
      <w:szCs w:val="16"/>
    </w:rPr>
  </w:style>
  <w:style w:type="paragraph" w:styleId="CommentText">
    <w:name w:val="annotation text"/>
    <w:basedOn w:val="Normal"/>
    <w:link w:val="CommentTextChar"/>
    <w:uiPriority w:val="99"/>
    <w:unhideWhenUsed/>
    <w:rsid w:val="00217529"/>
    <w:rPr>
      <w:sz w:val="20"/>
      <w:szCs w:val="20"/>
    </w:rPr>
  </w:style>
  <w:style w:type="character" w:customStyle="1" w:styleId="CommentTextChar">
    <w:name w:val="Comment Text Char"/>
    <w:basedOn w:val="DefaultParagraphFont"/>
    <w:link w:val="CommentText"/>
    <w:uiPriority w:val="99"/>
    <w:rsid w:val="00217529"/>
    <w:rPr>
      <w:rFonts w:ascii="Arial" w:eastAsia="Calibri" w:hAnsi="Arial" w:cs="Times New Roman"/>
      <w:sz w:val="20"/>
      <w:szCs w:val="20"/>
    </w:rPr>
  </w:style>
  <w:style w:type="paragraph" w:styleId="ListParagraph">
    <w:name w:val="List Paragraph"/>
    <w:basedOn w:val="Normal"/>
    <w:uiPriority w:val="34"/>
    <w:qFormat/>
    <w:rsid w:val="00217529"/>
    <w:pPr>
      <w:ind w:left="720"/>
    </w:pPr>
  </w:style>
  <w:style w:type="table" w:styleId="GridTable5Dark-Accent6">
    <w:name w:val="Grid Table 5 Dark Accent 6"/>
    <w:basedOn w:val="TableNormal"/>
    <w:uiPriority w:val="50"/>
    <w:rsid w:val="00217529"/>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character" w:customStyle="1" w:styleId="search-results-description">
    <w:name w:val="search-results-description"/>
    <w:basedOn w:val="DefaultParagraphFont"/>
    <w:rsid w:val="00217529"/>
  </w:style>
  <w:style w:type="paragraph" w:customStyle="1" w:styleId="EndNoteBibliographyTitle">
    <w:name w:val="EndNote Bibliography Title"/>
    <w:basedOn w:val="Normal"/>
    <w:link w:val="EndNoteBibliographyTitleChar"/>
    <w:rsid w:val="006D14FC"/>
    <w:pPr>
      <w:spacing w:after="0"/>
      <w:jc w:val="center"/>
    </w:pPr>
    <w:rPr>
      <w:rFonts w:cs="Arial"/>
      <w:noProof/>
      <w:lang w:val="en-US"/>
    </w:rPr>
  </w:style>
  <w:style w:type="character" w:customStyle="1" w:styleId="EndNoteBibliographyTitleChar">
    <w:name w:val="EndNote Bibliography Title Char"/>
    <w:basedOn w:val="DefaultParagraphFont"/>
    <w:link w:val="EndNoteBibliographyTitle"/>
    <w:rsid w:val="006D14FC"/>
    <w:rPr>
      <w:rFonts w:ascii="Arial" w:eastAsia="Calibri" w:hAnsi="Arial" w:cs="Arial"/>
      <w:noProof/>
      <w:sz w:val="24"/>
      <w:lang w:val="en-US"/>
    </w:rPr>
  </w:style>
  <w:style w:type="paragraph" w:customStyle="1" w:styleId="EndNoteBibliography">
    <w:name w:val="EndNote Bibliography"/>
    <w:basedOn w:val="Normal"/>
    <w:link w:val="EndNoteBibliographyChar"/>
    <w:rsid w:val="006D14FC"/>
    <w:rPr>
      <w:rFonts w:cs="Arial"/>
      <w:noProof/>
      <w:lang w:val="en-US"/>
    </w:rPr>
  </w:style>
  <w:style w:type="character" w:customStyle="1" w:styleId="EndNoteBibliographyChar">
    <w:name w:val="EndNote Bibliography Char"/>
    <w:basedOn w:val="DefaultParagraphFont"/>
    <w:link w:val="EndNoteBibliography"/>
    <w:rsid w:val="006D14FC"/>
    <w:rPr>
      <w:rFonts w:ascii="Arial" w:eastAsia="Calibri" w:hAnsi="Arial" w:cs="Arial"/>
      <w:noProof/>
      <w:sz w:val="24"/>
      <w:lang w:val="en-US"/>
    </w:rPr>
  </w:style>
  <w:style w:type="table" w:styleId="TableGrid">
    <w:name w:val="Table Grid"/>
    <w:basedOn w:val="TableNormal"/>
    <w:uiPriority w:val="39"/>
    <w:rsid w:val="003258D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F19562-F1BC-4CEF-AB07-0F6888B11C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19</Pages>
  <Words>4910</Words>
  <Characters>27987</Characters>
  <Application>Microsoft Office Word</Application>
  <DocSecurity>0</DocSecurity>
  <Lines>233</Lines>
  <Paragraphs>65</Paragraphs>
  <ScaleCrop>false</ScaleCrop>
  <Company>Fera Science Ltd</Company>
  <LinksUpToDate>false</LinksUpToDate>
  <CharactersWithSpaces>32832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Walshaw</dc:creator>
  <cp:keywords/>
  <dc:description/>
  <cp:lastModifiedBy>Iulia Gherman</cp:lastModifiedBy>
  <cp:revision>18</cp:revision>
  <dcterms:created xsi:type="dcterms:W3CDTF">2021-02-02T16:02:00Z</dcterms:created>
  <dcterms:modified xsi:type="dcterms:W3CDTF">2021-11-16T10:22:00Z</dcterms:modified>
</cp:coreProperties>
</file>