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9D0E9" w14:textId="174607E9" w:rsidR="00890F21" w:rsidRPr="00657B6A" w:rsidRDefault="007A17DE" w:rsidP="00B60FB8">
      <w:pPr>
        <w:pStyle w:val="Heading1"/>
      </w:pPr>
      <w:r w:rsidRPr="00657B6A">
        <w:t xml:space="preserve">Review of current and emerging analytical methods for the testing of edible oil for authenticity </w:t>
      </w:r>
      <w:r w:rsidR="00552C83" w:rsidRPr="00657B6A">
        <w:t>- A</w:t>
      </w:r>
      <w:r w:rsidR="00B55F44" w:rsidRPr="00657B6A">
        <w:t>ppendice</w:t>
      </w:r>
      <w:r w:rsidRPr="00657B6A">
        <w:t>s</w:t>
      </w:r>
    </w:p>
    <w:p w14:paraId="4F4D8B5B" w14:textId="77777777" w:rsidR="00FF7A80" w:rsidRPr="00657B6A" w:rsidRDefault="00FF7A80" w:rsidP="00B60FB8">
      <w:pPr>
        <w:spacing w:after="0" w:line="360" w:lineRule="auto"/>
        <w:rPr>
          <w:rFonts w:ascii="Fira Sans" w:hAnsi="Fira Sans"/>
          <w:bCs/>
          <w:lang w:eastAsia="en-US"/>
        </w:rPr>
      </w:pPr>
    </w:p>
    <w:p w14:paraId="0154DF49" w14:textId="6CD5892F" w:rsidR="00381E94" w:rsidRPr="00657B6A" w:rsidRDefault="00381E94" w:rsidP="00B60FB8">
      <w:pPr>
        <w:spacing w:after="0" w:line="360" w:lineRule="auto"/>
        <w:rPr>
          <w:rFonts w:ascii="Fira Sans" w:eastAsia="Arial" w:hAnsi="Fira Sans"/>
          <w:b/>
          <w:bCs/>
          <w:sz w:val="36"/>
          <w:szCs w:val="36"/>
          <w:lang w:eastAsia="en-US"/>
        </w:rPr>
      </w:pPr>
      <w:bookmarkStart w:id="1" w:name="_Toc328122776"/>
      <w:bookmarkStart w:id="2" w:name="_Toc346793415"/>
      <w:bookmarkStart w:id="3" w:name="_Toc346870877"/>
      <w:bookmarkStart w:id="4" w:name="_Toc359402512"/>
      <w:bookmarkStart w:id="5" w:name="_Toc373392867"/>
      <w:r w:rsidRPr="00657B6A">
        <w:rPr>
          <w:rFonts w:ascii="Fira Sans" w:hAnsi="Fira Sans"/>
        </w:rPr>
        <w:br w:type="page"/>
      </w:r>
    </w:p>
    <w:p w14:paraId="473E8FE3" w14:textId="77777777" w:rsidR="00FA45B6" w:rsidRPr="00657B6A" w:rsidRDefault="00B55F44" w:rsidP="00B60FB8">
      <w:pPr>
        <w:pStyle w:val="Heading2"/>
        <w:spacing w:line="360" w:lineRule="auto"/>
        <w:rPr>
          <w:rFonts w:ascii="Fira Sans" w:hAnsi="Fira Sans"/>
        </w:rPr>
      </w:pPr>
      <w:bookmarkStart w:id="6" w:name="_Toc162443262"/>
      <w:bookmarkStart w:id="7" w:name="_Toc182239428"/>
      <w:bookmarkEnd w:id="1"/>
      <w:bookmarkEnd w:id="2"/>
      <w:bookmarkEnd w:id="3"/>
      <w:bookmarkEnd w:id="4"/>
      <w:bookmarkEnd w:id="5"/>
      <w:r w:rsidRPr="00657B6A">
        <w:rPr>
          <w:rFonts w:ascii="Fira Sans" w:hAnsi="Fira Sans"/>
        </w:rPr>
        <w:lastRenderedPageBreak/>
        <w:t xml:space="preserve">Appendix 1. </w:t>
      </w:r>
      <w:bookmarkEnd w:id="6"/>
      <w:bookmarkEnd w:id="7"/>
      <w:r w:rsidR="00FA45B6" w:rsidRPr="00657B6A">
        <w:rPr>
          <w:rFonts w:ascii="Fira Sans" w:hAnsi="Fira Sans"/>
        </w:rPr>
        <w:t>Stakeholder interview transcript</w:t>
      </w:r>
    </w:p>
    <w:p w14:paraId="17DBD512" w14:textId="03D0B792" w:rsidR="003A4CA9" w:rsidRPr="00657B6A" w:rsidRDefault="003A4CA9" w:rsidP="00B60FB8">
      <w:pPr>
        <w:spacing w:after="0" w:line="360" w:lineRule="auto"/>
        <w:rPr>
          <w:rFonts w:ascii="Fira Sans" w:hAnsi="Fira Sans" w:cs="Arial"/>
        </w:rPr>
      </w:pPr>
      <w:r w:rsidRPr="00657B6A">
        <w:rPr>
          <w:rFonts w:ascii="Fira Sans" w:hAnsi="Fira Sans" w:cs="Arial"/>
        </w:rPr>
        <w:t xml:space="preserve">The following consultation interviews took place and the content of the interviews is detailed below: </w:t>
      </w:r>
    </w:p>
    <w:p w14:paraId="6789BFAB" w14:textId="77777777" w:rsidR="003A4CA9" w:rsidRPr="00657B6A" w:rsidRDefault="003A4CA9" w:rsidP="00B60FB8">
      <w:pPr>
        <w:spacing w:after="0" w:line="360" w:lineRule="auto"/>
        <w:rPr>
          <w:rFonts w:ascii="Fira Sans" w:hAnsi="Fira Sans"/>
        </w:rPr>
      </w:pPr>
    </w:p>
    <w:p w14:paraId="6E9A7007" w14:textId="77777777" w:rsidR="00D25EAA" w:rsidRPr="00657B6A" w:rsidRDefault="003A4CA9" w:rsidP="00B60FB8">
      <w:pPr>
        <w:pStyle w:val="ListParagraph"/>
        <w:numPr>
          <w:ilvl w:val="0"/>
          <w:numId w:val="17"/>
        </w:numPr>
        <w:spacing w:after="0"/>
        <w:ind w:left="0" w:firstLine="0"/>
        <w:contextualSpacing/>
        <w:rPr>
          <w:rFonts w:ascii="Fira Sans" w:hAnsi="Fira Sans" w:cs="Arial"/>
        </w:rPr>
      </w:pPr>
      <w:r w:rsidRPr="00657B6A">
        <w:rPr>
          <w:rFonts w:ascii="Fira Sans" w:hAnsi="Fira Sans" w:cs="Arial"/>
        </w:rPr>
        <w:t xml:space="preserve">Consultation with the Food Authenticity Network’s Centres of Expertise </w:t>
      </w:r>
    </w:p>
    <w:p w14:paraId="746E8ACE" w14:textId="35C8B9D3" w:rsidR="003A4CA9" w:rsidRPr="00657B6A" w:rsidRDefault="003A4CA9" w:rsidP="00B60FB8">
      <w:pPr>
        <w:pStyle w:val="ListParagraph"/>
        <w:numPr>
          <w:ilvl w:val="0"/>
          <w:numId w:val="17"/>
        </w:numPr>
        <w:spacing w:after="160"/>
        <w:ind w:left="0" w:firstLine="0"/>
        <w:contextualSpacing/>
        <w:rPr>
          <w:rFonts w:ascii="Fira Sans" w:hAnsi="Fira Sans" w:cs="Arial"/>
        </w:rPr>
      </w:pPr>
      <w:r w:rsidRPr="00657B6A">
        <w:rPr>
          <w:rFonts w:ascii="Fira Sans" w:hAnsi="Fira Sans" w:cs="Arial"/>
        </w:rPr>
        <w:t>Consultation with edible oil supply industry representative</w:t>
      </w:r>
    </w:p>
    <w:p w14:paraId="41731786" w14:textId="77777777" w:rsidR="00D25EAA" w:rsidRPr="00657B6A" w:rsidRDefault="003A4CA9" w:rsidP="00B60FB8">
      <w:pPr>
        <w:pStyle w:val="ListParagraph"/>
        <w:numPr>
          <w:ilvl w:val="0"/>
          <w:numId w:val="17"/>
        </w:numPr>
        <w:spacing w:after="160"/>
        <w:ind w:left="0" w:firstLine="0"/>
        <w:contextualSpacing/>
        <w:rPr>
          <w:rFonts w:ascii="Fira Sans" w:hAnsi="Fira Sans" w:cs="Arial"/>
        </w:rPr>
      </w:pPr>
      <w:r w:rsidRPr="00657B6A">
        <w:rPr>
          <w:rFonts w:ascii="Fira Sans" w:hAnsi="Fira Sans" w:cs="Arial"/>
        </w:rPr>
        <w:t>Consultation with Official Laboratories</w:t>
      </w:r>
    </w:p>
    <w:p w14:paraId="77A286F3" w14:textId="2518BF64" w:rsidR="003A4CA9" w:rsidRPr="00657B6A" w:rsidRDefault="003A4CA9" w:rsidP="00B60FB8">
      <w:pPr>
        <w:pStyle w:val="ListParagraph"/>
        <w:numPr>
          <w:ilvl w:val="0"/>
          <w:numId w:val="17"/>
        </w:numPr>
        <w:spacing w:after="160"/>
        <w:ind w:left="0" w:firstLine="0"/>
        <w:contextualSpacing/>
        <w:rPr>
          <w:rFonts w:ascii="Fira Sans" w:hAnsi="Fira Sans" w:cs="Arial"/>
        </w:rPr>
      </w:pPr>
      <w:r w:rsidRPr="00657B6A">
        <w:rPr>
          <w:rFonts w:ascii="Fira Sans" w:hAnsi="Fira Sans" w:cs="Arial"/>
        </w:rPr>
        <w:t>Consultation with Testing and R&amp;D Laboratory in a developing nation</w:t>
      </w:r>
    </w:p>
    <w:p w14:paraId="0B377269" w14:textId="3B16506F" w:rsidR="003A4CA9" w:rsidRPr="00657B6A" w:rsidRDefault="003A4CA9" w:rsidP="00B60FB8">
      <w:pPr>
        <w:pStyle w:val="Heading3"/>
        <w:numPr>
          <w:ilvl w:val="0"/>
          <w:numId w:val="19"/>
        </w:numPr>
        <w:spacing w:line="360" w:lineRule="auto"/>
        <w:rPr>
          <w:rFonts w:ascii="Fira Sans" w:hAnsi="Fira Sans"/>
        </w:rPr>
      </w:pPr>
      <w:r w:rsidRPr="00657B6A">
        <w:rPr>
          <w:rFonts w:ascii="Fira Sans" w:hAnsi="Fira Sans"/>
        </w:rPr>
        <w:t xml:space="preserve">Consultation with the Food Authenticity Network’s Centres of Expertise </w:t>
      </w:r>
    </w:p>
    <w:p w14:paraId="692CE7C8"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A consultation was held with 5 representatives from 4 different Centres of Expertise (University of East Anglia, RSSL, LGC and Fera Science) regarding current and emerging analytical methods for the testing of oil for authenticity. </w:t>
      </w:r>
    </w:p>
    <w:p w14:paraId="6952FB0C" w14:textId="77777777" w:rsidR="003A4CA9" w:rsidRPr="00657B6A" w:rsidRDefault="003A4CA9" w:rsidP="00B60FB8">
      <w:pPr>
        <w:spacing w:line="360" w:lineRule="auto"/>
        <w:rPr>
          <w:rFonts w:ascii="Fira Sans" w:hAnsi="Fira Sans" w:cs="Arial"/>
        </w:rPr>
      </w:pPr>
      <w:r w:rsidRPr="00657B6A">
        <w:rPr>
          <w:rFonts w:ascii="Fira Sans" w:hAnsi="Fira Sans" w:cs="Arial"/>
        </w:rPr>
        <w:t>The answers to a series of questions have been anonymised and transcribed below.</w:t>
      </w:r>
    </w:p>
    <w:p w14:paraId="74165BC4" w14:textId="77777777" w:rsidR="003A4CA9" w:rsidRPr="00657B6A" w:rsidRDefault="003A4CA9" w:rsidP="00B60FB8">
      <w:pPr>
        <w:spacing w:line="360" w:lineRule="auto"/>
        <w:rPr>
          <w:rFonts w:ascii="Fira Sans" w:eastAsia="Segoe UI" w:hAnsi="Fira Sans" w:cs="Arial"/>
          <w:b/>
          <w:bCs/>
        </w:rPr>
      </w:pPr>
      <w:r w:rsidRPr="00657B6A">
        <w:rPr>
          <w:rFonts w:ascii="Fira Sans" w:eastAsia="Segoe UI" w:hAnsi="Fira Sans" w:cs="Arial"/>
          <w:b/>
          <w:bCs/>
        </w:rPr>
        <w:t>Questions and Responses</w:t>
      </w:r>
    </w:p>
    <w:p w14:paraId="4D159799" w14:textId="1A262E8D" w:rsidR="003A4CA9" w:rsidRPr="00657B6A" w:rsidRDefault="003A4CA9" w:rsidP="00B60FB8">
      <w:pPr>
        <w:pStyle w:val="ListParagraph"/>
        <w:numPr>
          <w:ilvl w:val="0"/>
          <w:numId w:val="21"/>
        </w:numPr>
        <w:rPr>
          <w:rFonts w:ascii="Fira Sans" w:hAnsi="Fira Sans" w:cs="Arial"/>
          <w:b/>
          <w:bCs/>
        </w:rPr>
      </w:pPr>
      <w:r w:rsidRPr="00657B6A">
        <w:rPr>
          <w:rFonts w:ascii="Fira Sans" w:hAnsi="Fira Sans" w:cs="Arial"/>
          <w:b/>
          <w:bCs/>
        </w:rPr>
        <w:t xml:space="preserve">What are the main current concerns and challenges in edible oil authenticity (bearing in mind that the project is focussing particularly on the areas which affect UK traceability, safety, and economy, namely the authenticity of botanical authenticity of all edible oils. The quality of olive oils is a lesser focus, as is geographical origin, since these affect the economies of the producer nations but have a lesser impact on UK. </w:t>
      </w:r>
    </w:p>
    <w:p w14:paraId="5065A03F"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There are not many regulations that are specific to oils and fats. Regulation exists for olive oil with detailed testing, specifying different parameters and limits, but apart from that, regulations, and Codex standards are lacking for other edible oils to define authentic oils and fats in terms of testing parameters.</w:t>
      </w:r>
    </w:p>
    <w:p w14:paraId="65C17EA8"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lastRenderedPageBreak/>
        <w:t xml:space="preserve">Blending/substitution of lower value oils with premium brand oils due to the high value of certain oils at any one time is a key consideration. This is driven by a range of factors such as oil type, attributed nutritional benefits, climate change and weather events impacting yield, socio-political events affecting the supply chain. It must also be considered that lower cost oils will be used as adulterants and methods are therefore required to detect oil dilution events. </w:t>
      </w:r>
    </w:p>
    <w:p w14:paraId="4B24D0D7"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It is difficult to predict the issues which may occur. For example, concerning the adulteration of olive oil with another edible oil, this can occur either to promote the price or promote the volume of olive oil, but it can easily be driven by the surplus availability of the adulterating oil and the different parts of the world that is being sold in.</w:t>
      </w:r>
    </w:p>
    <w:p w14:paraId="5E6CB1D4"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Concerning safety, if there are any safety risks surrounding allergenicity of edible oils, such as peanut oil or tree nut oils, that would be a concern. Oils must be fit for human consumption. There have been issues with non-food-grade oils such as industrial grade oil being sold as edible oil, mineral oil in edible oils and gutter oil in the food supply chain which carry severe safety risks. Other safety issues such as Sudan dyes in a palm oil, comprise a high-risk contamination issue.</w:t>
      </w:r>
      <w:r w:rsidRPr="00657B6A">
        <w:rPr>
          <w:rFonts w:ascii="Fira Sans" w:hAnsi="Fira Sans" w:cs="Arial"/>
        </w:rPr>
        <w:t xml:space="preserve"> </w:t>
      </w:r>
      <w:r w:rsidRPr="00657B6A">
        <w:rPr>
          <w:rFonts w:ascii="Fira Sans" w:eastAsia="Segoe UI" w:hAnsi="Fira Sans" w:cs="Arial"/>
        </w:rPr>
        <w:t xml:space="preserve">Incorrect assignment of botanical origin is also potentially a safety issue since it represents loss of traceability in the supply chain. The analytical challenges to address each of these issues are completely different and there is no ‘one-size-fits-all’ testing approach. </w:t>
      </w:r>
    </w:p>
    <w:p w14:paraId="0AEEF72C"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 xml:space="preserve">A concern is the lack of guidelines and regulation for oils other than olive oil. It is challenging for surveillance to occur without these guidelines.  </w:t>
      </w:r>
    </w:p>
    <w:p w14:paraId="0C8D0EB5" w14:textId="08944FA7" w:rsidR="003A4CA9" w:rsidRPr="00657B6A" w:rsidRDefault="003A4CA9" w:rsidP="00B60FB8">
      <w:pPr>
        <w:pStyle w:val="ListParagraph"/>
        <w:numPr>
          <w:ilvl w:val="0"/>
          <w:numId w:val="21"/>
        </w:numPr>
        <w:rPr>
          <w:rFonts w:ascii="Fira Sans" w:hAnsi="Fira Sans" w:cs="Arial"/>
          <w:b/>
          <w:bCs/>
        </w:rPr>
      </w:pPr>
      <w:r w:rsidRPr="00657B6A">
        <w:rPr>
          <w:rFonts w:ascii="Fira Sans" w:hAnsi="Fira Sans" w:cs="Arial"/>
          <w:b/>
          <w:bCs/>
        </w:rPr>
        <w:t>What role does testing play in that?</w:t>
      </w:r>
    </w:p>
    <w:p w14:paraId="509F3D7F" w14:textId="36664BCA" w:rsidR="003A4CA9" w:rsidRPr="00657B6A" w:rsidRDefault="003A4CA9" w:rsidP="00B60FB8">
      <w:pPr>
        <w:spacing w:line="360" w:lineRule="auto"/>
        <w:rPr>
          <w:rFonts w:ascii="Fira Sans" w:hAnsi="Fira Sans" w:cs="Arial"/>
        </w:rPr>
      </w:pPr>
      <w:r w:rsidRPr="00657B6A">
        <w:rPr>
          <w:rFonts w:ascii="Fira Sans" w:eastAsia="Segoe UI" w:hAnsi="Fira Sans" w:cs="Arial"/>
        </w:rPr>
        <w:t xml:space="preserve">Fatty acid profiling is often a starting point to investigate authenticity. For instance, for olive oil, this and other chemical testing parameters are prescribed in olive oil regulation. For other oils and fats, </w:t>
      </w:r>
      <w:r w:rsidRPr="00657B6A">
        <w:rPr>
          <w:rFonts w:ascii="Fira Sans" w:eastAsia="Segoe UI" w:hAnsi="Fira Sans" w:cs="Arial"/>
          <w:color w:val="323130"/>
        </w:rPr>
        <w:t>if fatty acid analysis by GC data shows evidence of adulteration, other analyses such as sterol and triglyceride analyses can be performed to investigate further.</w:t>
      </w:r>
    </w:p>
    <w:p w14:paraId="08070236"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lastRenderedPageBreak/>
        <w:t xml:space="preserve">Work has been conducted to develop rapid screening methods by NMR to differentiate vegetable oils. These can be applied on high resolution or benchtop NMR instruments, the latter with the advantage of very cheap running costs, analysis takes 5 minutes, usable by unskilled people and can be applied in real-world environments with very simple automated software. It can be applied to distinguish profiles of pure oils from adulterated oils, if adulteration is at the 20% level, based on fatty acid profiles. This works well for certain oils such as rapeseed oil in olive oil. With other oils, it will show up an anomaly, so it has strong potential as a screening technique. Anomalous samples can then go off for further analysis such as GC. </w:t>
      </w:r>
    </w:p>
    <w:p w14:paraId="0FEC99A0" w14:textId="5CF86BD6" w:rsidR="003A4CA9" w:rsidRPr="00657B6A" w:rsidRDefault="003A4CA9" w:rsidP="00B60FB8">
      <w:pPr>
        <w:spacing w:line="360" w:lineRule="auto"/>
        <w:rPr>
          <w:rFonts w:ascii="Fira Sans" w:hAnsi="Fira Sans" w:cs="Arial"/>
        </w:rPr>
      </w:pPr>
      <w:r w:rsidRPr="00657B6A">
        <w:rPr>
          <w:rFonts w:ascii="Fira Sans" w:eastAsia="Segoe UI" w:hAnsi="Fira Sans" w:cs="Arial"/>
        </w:rPr>
        <w:t>Also, infrared spectroscopy, perhaps particularly NIR, is more available in handheld instruments so is easy to apply in factory settings. It has been applied to herbs and spices so would be interesting to understand its applicability to edible oils. Rapid testing methods would support PA Labs so that efforts by GC could be concentrated only on samples which show suspect data.</w:t>
      </w:r>
    </w:p>
    <w:p w14:paraId="02CE57F6" w14:textId="414DD06D"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 xml:space="preserve">Many of the chemical tests listed in the olive oil regulations are quite time-consuming so rapid tests which do not require specialist scientists would be welcomed.  </w:t>
      </w:r>
    </w:p>
    <w:p w14:paraId="483C6CA1" w14:textId="77777777" w:rsidR="003A4CA9" w:rsidRPr="00657B6A" w:rsidRDefault="003A4CA9" w:rsidP="00B60FB8">
      <w:pPr>
        <w:pStyle w:val="ListParagraph"/>
        <w:numPr>
          <w:ilvl w:val="0"/>
          <w:numId w:val="21"/>
        </w:numPr>
        <w:spacing w:after="0"/>
        <w:contextualSpacing/>
        <w:rPr>
          <w:rFonts w:ascii="Fira Sans" w:hAnsi="Fira Sans" w:cs="Arial"/>
          <w:b/>
          <w:bCs/>
        </w:rPr>
      </w:pPr>
      <w:r w:rsidRPr="00657B6A">
        <w:rPr>
          <w:rFonts w:ascii="Fira Sans" w:hAnsi="Fira Sans" w:cs="Arial"/>
          <w:b/>
          <w:bCs/>
        </w:rPr>
        <w:t>Are you aware of any gaps in the regulation of edible oils?</w:t>
      </w:r>
    </w:p>
    <w:p w14:paraId="51203966"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br/>
      </w:r>
      <w:r w:rsidRPr="00657B6A">
        <w:rPr>
          <w:rFonts w:ascii="Fira Sans" w:eastAsia="Segoe UI" w:hAnsi="Fira Sans" w:cs="Arial"/>
          <w:color w:val="323130"/>
        </w:rPr>
        <w:t>Regulation is extremely limited for edible oils, except for olive oil. Also, there is a lack of defined acceptable tolerances in the testing parameters. Since regulation is limited or does not exist, there is no prescribed testing methods, which is also a limitation. Ideally, an initiative to develop a method, standardise it and gather inter-laboratory data over a period of around 5 years to characterise natural variation is required. There may be much variation for olive oil due to different cultivars, growing regions etc. Data must also be collected and curated for non-olive oils.</w:t>
      </w:r>
    </w:p>
    <w:p w14:paraId="262E2E59" w14:textId="77777777" w:rsidR="003A4CA9" w:rsidRPr="00657B6A" w:rsidRDefault="003A4CA9" w:rsidP="00B60FB8">
      <w:pPr>
        <w:pStyle w:val="ListParagraph"/>
        <w:numPr>
          <w:ilvl w:val="0"/>
          <w:numId w:val="21"/>
        </w:numPr>
        <w:spacing w:after="0"/>
        <w:rPr>
          <w:rFonts w:ascii="Fira Sans" w:hAnsi="Fira Sans" w:cs="Arial"/>
          <w:b/>
          <w:bCs/>
        </w:rPr>
      </w:pPr>
      <w:r w:rsidRPr="00657B6A">
        <w:rPr>
          <w:rFonts w:ascii="Fira Sans" w:eastAsia="Segoe UI" w:hAnsi="Fira Sans" w:cs="Arial"/>
          <w:b/>
          <w:bCs/>
        </w:rPr>
        <w:t>Are you involved in the Food Industry Intelligence Network (fiin)?</w:t>
      </w:r>
    </w:p>
    <w:p w14:paraId="54B4C38E" w14:textId="6D8A85BE"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We have members within our organisation and fiin have recently joined the Food Authenticity Network.</w:t>
      </w:r>
    </w:p>
    <w:p w14:paraId="35BEF368" w14:textId="7EEEB767" w:rsidR="003A4CA9" w:rsidRPr="00657B6A" w:rsidRDefault="003A4CA9" w:rsidP="00B60FB8">
      <w:pPr>
        <w:pStyle w:val="ListParagraph"/>
        <w:numPr>
          <w:ilvl w:val="0"/>
          <w:numId w:val="21"/>
        </w:numPr>
        <w:rPr>
          <w:rFonts w:ascii="Fira Sans" w:eastAsia="Segoe UI" w:hAnsi="Fira Sans" w:cs="Arial"/>
          <w:b/>
          <w:bCs/>
        </w:rPr>
      </w:pPr>
      <w:r w:rsidRPr="00657B6A">
        <w:rPr>
          <w:rFonts w:ascii="Fira Sans" w:eastAsia="Segoe UI" w:hAnsi="Fira Sans" w:cs="Arial"/>
          <w:b/>
          <w:bCs/>
        </w:rPr>
        <w:t>What are the main challenges for the government in edible oil authenticity?</w:t>
      </w:r>
    </w:p>
    <w:p w14:paraId="798CA7EE"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lastRenderedPageBreak/>
        <w:t>See above. Also, development of dataset which account for seasonal variation for the oil types. These databases would underpin the testing methods, if funding is made available.</w:t>
      </w:r>
    </w:p>
    <w:p w14:paraId="778D9CC8" w14:textId="77777777" w:rsidR="00E57CC8" w:rsidRPr="00657B6A" w:rsidRDefault="003A4CA9" w:rsidP="00B60FB8">
      <w:pPr>
        <w:pStyle w:val="ListParagraph"/>
        <w:numPr>
          <w:ilvl w:val="0"/>
          <w:numId w:val="21"/>
        </w:numPr>
        <w:rPr>
          <w:rFonts w:ascii="Fira Sans" w:hAnsi="Fira Sans" w:cs="Arial"/>
        </w:rPr>
      </w:pPr>
      <w:r w:rsidRPr="00657B6A">
        <w:rPr>
          <w:rFonts w:ascii="Fira Sans" w:eastAsia="Segoe UI" w:hAnsi="Fira Sans" w:cs="Arial"/>
          <w:b/>
          <w:bCs/>
        </w:rPr>
        <w:t>For which edible oils do you have a test?</w:t>
      </w:r>
    </w:p>
    <w:p w14:paraId="24135CC9" w14:textId="0EC4A04B" w:rsidR="003A4CA9" w:rsidRPr="00657B6A" w:rsidRDefault="003A4CA9" w:rsidP="00B60FB8">
      <w:pPr>
        <w:spacing w:line="360" w:lineRule="auto"/>
        <w:rPr>
          <w:rFonts w:ascii="Fira Sans" w:hAnsi="Fira Sans" w:cs="Arial"/>
        </w:rPr>
      </w:pPr>
      <w:r w:rsidRPr="00657B6A">
        <w:rPr>
          <w:rFonts w:ascii="Fira Sans" w:eastAsia="Segoe UI" w:hAnsi="Fira Sans" w:cs="Arial"/>
        </w:rPr>
        <w:t>Can perform fatty acid profiling for certain oils, followed by sterol analysis and triglyceride analysis, depending on the results of the aforementioned tests. Comparison of the ratio of mono and polyunsaturated fatty acids can be conducted. MAGs, DAGs and TAGs analysis can also be conducted, using LC-MS methods rather than GC-MS. However, even with the Codex guidelines for olive oil testing, there is not a defined limit or value to compare the different forms of testing data to.</w:t>
      </w:r>
    </w:p>
    <w:p w14:paraId="15DB404C" w14:textId="31AD300B" w:rsidR="003A4CA9" w:rsidRPr="00657B6A" w:rsidRDefault="003A4CA9" w:rsidP="00B60FB8">
      <w:pPr>
        <w:pStyle w:val="ListParagraph"/>
        <w:numPr>
          <w:ilvl w:val="0"/>
          <w:numId w:val="21"/>
        </w:numPr>
        <w:contextualSpacing/>
        <w:rPr>
          <w:rFonts w:ascii="Fira Sans" w:hAnsi="Fira Sans" w:cs="Arial"/>
          <w:b/>
          <w:bCs/>
        </w:rPr>
      </w:pPr>
      <w:r w:rsidRPr="00657B6A">
        <w:rPr>
          <w:rFonts w:ascii="Fira Sans" w:hAnsi="Fira Sans" w:cs="Arial"/>
          <w:b/>
          <w:bCs/>
        </w:rPr>
        <w:t>Do you have a testing regime for edible oils? Please describe.</w:t>
      </w:r>
    </w:p>
    <w:p w14:paraId="173E5CB5"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 xml:space="preserve">Testing methods have been validated in inter-lab trials for olive oil by International Olive Council and American Oil Chemist Society and have been adopted as ISO standards to test for olive oil authenticity. There is also a standardised method to test for mineral oil in olive oil. There is also a standardised method to test milk fats but that is outside of the scope of this project. </w:t>
      </w:r>
    </w:p>
    <w:p w14:paraId="4E774EF7" w14:textId="7F14D93C" w:rsidR="003A4CA9" w:rsidRPr="00657B6A" w:rsidRDefault="003A4CA9" w:rsidP="00B60FB8">
      <w:pPr>
        <w:spacing w:line="360" w:lineRule="auto"/>
        <w:rPr>
          <w:rFonts w:ascii="Fira Sans" w:hAnsi="Fira Sans" w:cs="Arial"/>
        </w:rPr>
      </w:pPr>
      <w:r w:rsidRPr="00657B6A">
        <w:rPr>
          <w:rFonts w:ascii="Fira Sans" w:eastAsia="Segoe UI" w:hAnsi="Fira Sans" w:cs="Arial"/>
        </w:rPr>
        <w:t>With a lack of guidelines to inform as to the testing regime for other edible oils, we apply a weight-of-evidence approach, tending to start with a fatty acid profile and maybe follow up with the sterol profile and if we had particular suspicions, followed by other analyses such as TAG analysis, depending on the data and any intelligence on the sample. We work with the submitting authority (e.g. tra</w:t>
      </w:r>
      <w:r w:rsidR="001F6A88">
        <w:rPr>
          <w:rFonts w:ascii="Fira Sans" w:eastAsia="Segoe UI" w:hAnsi="Fira Sans" w:cs="Arial"/>
        </w:rPr>
        <w:t>ding</w:t>
      </w:r>
      <w:r w:rsidRPr="00657B6A">
        <w:rPr>
          <w:rFonts w:ascii="Fira Sans" w:eastAsia="Segoe UI" w:hAnsi="Fira Sans" w:cs="Arial"/>
        </w:rPr>
        <w:t xml:space="preserve"> standards or environmental health) to look at the supply chain as well. Without guidelines, two of the CoEs are developing their own methods. </w:t>
      </w:r>
    </w:p>
    <w:p w14:paraId="1EEBAEEF" w14:textId="77777777" w:rsidR="00E57CC8" w:rsidRPr="00657B6A" w:rsidRDefault="003A4CA9" w:rsidP="00B60FB8">
      <w:pPr>
        <w:pStyle w:val="ListParagraph"/>
        <w:numPr>
          <w:ilvl w:val="0"/>
          <w:numId w:val="21"/>
        </w:numPr>
        <w:rPr>
          <w:rFonts w:ascii="Fira Sans" w:hAnsi="Fira Sans" w:cs="Arial"/>
        </w:rPr>
      </w:pPr>
      <w:r w:rsidRPr="00657B6A">
        <w:rPr>
          <w:rFonts w:ascii="Fira Sans" w:eastAsia="Segoe UI" w:hAnsi="Fira Sans" w:cs="Arial"/>
          <w:b/>
          <w:bCs/>
        </w:rPr>
        <w:t>Do you perform inspections of the supply chain? How do you select which products to inspect and how many samples do you test?</w:t>
      </w:r>
    </w:p>
    <w:p w14:paraId="521D30F2" w14:textId="3154D7E8" w:rsidR="003A4CA9" w:rsidRPr="00657B6A" w:rsidRDefault="003A4CA9" w:rsidP="00B60FB8">
      <w:pPr>
        <w:spacing w:line="360" w:lineRule="auto"/>
        <w:rPr>
          <w:rFonts w:ascii="Fira Sans" w:hAnsi="Fira Sans" w:cs="Arial"/>
        </w:rPr>
      </w:pPr>
      <w:r w:rsidRPr="00657B6A">
        <w:rPr>
          <w:rFonts w:ascii="Fira Sans" w:eastAsia="Segoe UI" w:hAnsi="Fira Sans" w:cs="Arial"/>
        </w:rPr>
        <w:t xml:space="preserve">Not in a formal manner for enforcement purposes. Some informal surveys occur, mainly since they are a useful way to generate data and perform pilot studies to compare instrumentation capabilities while supporting a student’s education, for example, forming the basis of student lab-based projects. </w:t>
      </w:r>
    </w:p>
    <w:p w14:paraId="1E225A56" w14:textId="0655A0AF" w:rsidR="003A4CA9" w:rsidRPr="00657B6A" w:rsidRDefault="003A4CA9" w:rsidP="00B60FB8">
      <w:pPr>
        <w:pStyle w:val="ListParagraph"/>
        <w:numPr>
          <w:ilvl w:val="0"/>
          <w:numId w:val="21"/>
        </w:numPr>
        <w:contextualSpacing/>
        <w:rPr>
          <w:rFonts w:ascii="Fira Sans" w:hAnsi="Fira Sans" w:cs="Arial"/>
          <w:b/>
          <w:bCs/>
        </w:rPr>
      </w:pPr>
      <w:r w:rsidRPr="00657B6A">
        <w:rPr>
          <w:rFonts w:ascii="Fira Sans" w:hAnsi="Fira Sans" w:cs="Arial"/>
          <w:b/>
          <w:bCs/>
        </w:rPr>
        <w:lastRenderedPageBreak/>
        <w:t>What tests/technology/analytes are involved?</w:t>
      </w:r>
    </w:p>
    <w:p w14:paraId="4114E69F" w14:textId="77777777" w:rsidR="00E57CC8" w:rsidRPr="00657B6A" w:rsidRDefault="003A4CA9" w:rsidP="00B60FB8">
      <w:pPr>
        <w:spacing w:before="240" w:line="360" w:lineRule="auto"/>
        <w:rPr>
          <w:rFonts w:ascii="Fira Sans" w:eastAsia="Segoe UI" w:hAnsi="Fira Sans" w:cs="Arial"/>
        </w:rPr>
      </w:pPr>
      <w:r w:rsidRPr="00657B6A">
        <w:rPr>
          <w:rFonts w:ascii="Fira Sans" w:eastAsia="Segoe UI" w:hAnsi="Fira Sans" w:cs="Arial"/>
        </w:rPr>
        <w:t>See above. GC-MS, NMR.</w:t>
      </w:r>
    </w:p>
    <w:p w14:paraId="26F0565B" w14:textId="59E02FC3" w:rsidR="003A4CA9" w:rsidRPr="00657B6A" w:rsidRDefault="003A4CA9" w:rsidP="00B60FB8">
      <w:pPr>
        <w:pStyle w:val="ListParagraph"/>
        <w:numPr>
          <w:ilvl w:val="0"/>
          <w:numId w:val="21"/>
        </w:numPr>
        <w:spacing w:before="240"/>
        <w:rPr>
          <w:rFonts w:ascii="Fira Sans" w:hAnsi="Fira Sans" w:cs="Arial"/>
        </w:rPr>
      </w:pPr>
      <w:r w:rsidRPr="00657B6A">
        <w:rPr>
          <w:rFonts w:ascii="Fira Sans" w:eastAsia="Segoe UI" w:hAnsi="Fira Sans" w:cs="Arial"/>
          <w:b/>
          <w:bCs/>
        </w:rPr>
        <w:t>Do the tests that you do tend to be qualitative or quantitative.</w:t>
      </w:r>
    </w:p>
    <w:p w14:paraId="6D2DB4FA" w14:textId="77777777" w:rsidR="003A4CA9" w:rsidRPr="00657B6A" w:rsidRDefault="003A4CA9" w:rsidP="00B60FB8">
      <w:pPr>
        <w:spacing w:line="360" w:lineRule="auto"/>
        <w:rPr>
          <w:rFonts w:ascii="Fira Sans" w:eastAsia="Segoe UI" w:hAnsi="Fira Sans" w:cs="Arial"/>
          <w:color w:val="323130"/>
        </w:rPr>
      </w:pPr>
      <w:r w:rsidRPr="00657B6A">
        <w:rPr>
          <w:rFonts w:ascii="Fira Sans" w:eastAsia="Segoe UI" w:hAnsi="Fira Sans" w:cs="Arial"/>
          <w:color w:val="323130"/>
        </w:rPr>
        <w:t>The minor components of oils can be quantified but this doesn’t always necessarily equate directly to the level of adulteration. The standardised method for milk does have a calculation in its appendix to quantify total seed oils, total palm oil, total animal fat, but does not quantify different oilseeds individually. Again, these data require a tolerance to account for natural variation.</w:t>
      </w:r>
    </w:p>
    <w:p w14:paraId="0D84C572" w14:textId="0B2DCCF1" w:rsidR="003A4CA9" w:rsidRPr="00657B6A" w:rsidRDefault="003A4CA9" w:rsidP="00B60FB8">
      <w:pPr>
        <w:pStyle w:val="ListParagraph"/>
        <w:numPr>
          <w:ilvl w:val="0"/>
          <w:numId w:val="21"/>
        </w:numPr>
        <w:rPr>
          <w:rFonts w:ascii="Fira Sans" w:eastAsia="Segoe UI" w:hAnsi="Fira Sans" w:cs="Arial"/>
          <w:b/>
          <w:bCs/>
        </w:rPr>
      </w:pPr>
      <w:r w:rsidRPr="00657B6A">
        <w:rPr>
          <w:rFonts w:ascii="Fira Sans" w:eastAsia="Segoe UI" w:hAnsi="Fira Sans" w:cs="Arial"/>
          <w:b/>
          <w:bCs/>
        </w:rPr>
        <w:t xml:space="preserve">What is the procedure when you suspect an oil may not be authentic. </w:t>
      </w:r>
    </w:p>
    <w:p w14:paraId="39976C2C"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Weight-of-evidence testing, taking into account information from the submitting organisation, fatty acid analysis, possibly followed by sterols analysis and TAGs analysis. If there is any evidence of possible fraud, National Food Crime Unit and local Trading Standards are informed.</w:t>
      </w:r>
    </w:p>
    <w:p w14:paraId="011DB1F3" w14:textId="762553CD" w:rsidR="003A4CA9"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Is the procedure formalised</w:t>
      </w:r>
    </w:p>
    <w:p w14:paraId="6B406235"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Few methods are standardised, other than for olive oil and adulteration of milk fat, as detailed above.</w:t>
      </w:r>
    </w:p>
    <w:p w14:paraId="69DCBF69" w14:textId="08A2B35D" w:rsidR="003A4CA9"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If you find a sample to be suspect with whom do you share the information?</w:t>
      </w:r>
      <w:r w:rsidRPr="00657B6A">
        <w:rPr>
          <w:rFonts w:ascii="Fira Sans" w:eastAsia="Segoe UI" w:hAnsi="Fira Sans" w:cs="Arial"/>
        </w:rPr>
        <w:t xml:space="preserve"> </w:t>
      </w:r>
    </w:p>
    <w:p w14:paraId="54A80E56"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NFCU and local Trading Standards.</w:t>
      </w:r>
    </w:p>
    <w:p w14:paraId="2D5EA5E9" w14:textId="77777777" w:rsidR="00E57CC8"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What are the main limitations you face in edible oil authenticity and edible oil fraud?</w:t>
      </w:r>
    </w:p>
    <w:p w14:paraId="44F0F992" w14:textId="08CFF7B6"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Fraudsters work to stay one step ahead of the regulations, which may be a downside of having published standards. Fraudsters work hard to find ways to adulterate oils in ways which will not be detected by the known testing methods. Edible oil fraud is a sophisticated business.</w:t>
      </w:r>
    </w:p>
    <w:p w14:paraId="7133BC98" w14:textId="31FA7B3C" w:rsidR="003A4CA9"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What measures do you have in terms of quality control for the authenticity tests</w:t>
      </w:r>
      <w:r w:rsidRPr="00657B6A">
        <w:rPr>
          <w:rFonts w:ascii="Fira Sans" w:eastAsia="Segoe UI" w:hAnsi="Fira Sans" w:cs="Arial"/>
        </w:rPr>
        <w:t xml:space="preserve">, </w:t>
      </w:r>
      <w:r w:rsidRPr="00657B6A">
        <w:rPr>
          <w:rFonts w:ascii="Fira Sans" w:eastAsia="Segoe UI" w:hAnsi="Fira Sans" w:cs="Arial"/>
          <w:b/>
          <w:bCs/>
        </w:rPr>
        <w:t>what reference materials authenticity and the known authenticity of the reference materials?</w:t>
      </w:r>
    </w:p>
    <w:p w14:paraId="68D702A3"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color w:val="323130"/>
        </w:rPr>
        <w:lastRenderedPageBreak/>
        <w:t xml:space="preserve">There are standards used for methods such as fatty acid determination. Certified Reference Materials are lacking. Concerning Reference Materials, these are available from Fapas® for the particular oils used in their edible oil authenticity testing, limited to a few edible oils. Alternative reference Materials are also available for safety purposes for </w:t>
      </w:r>
      <w:bookmarkStart w:id="8" w:name="_Hlk189750285"/>
      <w:r w:rsidRPr="00657B6A">
        <w:rPr>
          <w:rFonts w:ascii="Fira Sans" w:eastAsia="Segoe UI" w:hAnsi="Fira Sans" w:cs="Arial"/>
          <w:color w:val="323130"/>
        </w:rPr>
        <w:t xml:space="preserve">Mineral Oil Saturated Hydrocarbons (MOSH) and Mineral Oil Aromatic Hydrocarbons (MOAH) </w:t>
      </w:r>
      <w:bookmarkEnd w:id="8"/>
      <w:r w:rsidRPr="00657B6A">
        <w:rPr>
          <w:rFonts w:ascii="Fira Sans" w:eastAsia="Segoe UI" w:hAnsi="Fira Sans" w:cs="Arial"/>
          <w:color w:val="323130"/>
        </w:rPr>
        <w:t>but not for authenticity.</w:t>
      </w:r>
    </w:p>
    <w:p w14:paraId="1B8D04F4" w14:textId="74692BE5" w:rsidR="003A4CA9" w:rsidRPr="00657B6A" w:rsidRDefault="003A4CA9" w:rsidP="00B60FB8">
      <w:pPr>
        <w:pStyle w:val="ListParagraph"/>
        <w:numPr>
          <w:ilvl w:val="0"/>
          <w:numId w:val="21"/>
        </w:numPr>
        <w:rPr>
          <w:rFonts w:ascii="Fira Sans" w:eastAsia="Segoe UI" w:hAnsi="Fira Sans" w:cs="Arial"/>
          <w:b/>
          <w:bCs/>
        </w:rPr>
      </w:pPr>
      <w:r w:rsidRPr="00657B6A">
        <w:rPr>
          <w:rFonts w:ascii="Fira Sans" w:eastAsia="Segoe UI" w:hAnsi="Fira Sans" w:cs="Arial"/>
          <w:b/>
          <w:bCs/>
        </w:rPr>
        <w:t xml:space="preserve">Do you participate in proficiency testing schemes? </w:t>
      </w:r>
    </w:p>
    <w:p w14:paraId="0C03C109"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No. Other than 2 historical Fapas PTs in oil authenticity, PTs are lacking, as are standardised methods to implement in the testing.</w:t>
      </w:r>
    </w:p>
    <w:p w14:paraId="333FFD4F" w14:textId="77777777" w:rsidR="00E57CC8"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How was your data set built up, the number of samples, the authenticity of the samples?</w:t>
      </w:r>
    </w:p>
    <w:p w14:paraId="0711392F" w14:textId="701C8988"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 xml:space="preserve">For argan oil determination, a method has been set up by NMR. Fortunately, argan oil is produced only in Morocco so all samples are from a single country. The dataset is representative nature of the samples, being sourced from different geographical areas. A range of samples are sourced, tested and then stored but there are limitations as to how long an opened oil can be stored, even in the freezer at </w:t>
      </w:r>
      <w:r w:rsidRPr="00657B6A">
        <w:rPr>
          <w:rFonts w:ascii="Fira Sans" w:eastAsia="Segoe UI" w:hAnsi="Fira Sans" w:cs="Arial"/>
          <w:vertAlign w:val="superscript"/>
        </w:rPr>
        <w:t>-</w:t>
      </w:r>
      <w:r w:rsidRPr="00657B6A">
        <w:rPr>
          <w:rFonts w:ascii="Fira Sans" w:eastAsia="Segoe UI" w:hAnsi="Fira Sans" w:cs="Arial"/>
        </w:rPr>
        <w:t xml:space="preserve">40°C, due to oxidation and other changes during storage which affect fatty acid profiles. Storage is therefore limited to around 12 months. It would be much more challenging to set up databases of olive oils, grown in a range of regions across various countries. </w:t>
      </w:r>
    </w:p>
    <w:p w14:paraId="3ACB7B6B"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 xml:space="preserve">Regarding databases, users can subscribe to databases such as those held by an instrument manufacturer, but there is a prohibitive cost limitation relating to this. This is particularly relevant to NIR and FTIR data but may apply to other data. </w:t>
      </w:r>
    </w:p>
    <w:p w14:paraId="2B4A8C51"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It would be useful to have free access to representative databases to support oil testing, with sharing of data and knowledge and QCs so that data can be standardised. From an enforcement perspective, these databases need to be curated to verify the authentic nature of the samples from which the database data are generated. Defra are funding activity in this area.</w:t>
      </w:r>
    </w:p>
    <w:p w14:paraId="21F08AA6" w14:textId="24C93B90" w:rsidR="003A4CA9"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What are the benefits and limitations of each test?</w:t>
      </w:r>
      <w:r w:rsidRPr="00657B6A">
        <w:rPr>
          <w:rFonts w:ascii="Fira Sans" w:eastAsia="Segoe UI" w:hAnsi="Fira Sans" w:cs="Arial"/>
        </w:rPr>
        <w:t xml:space="preserve"> </w:t>
      </w:r>
    </w:p>
    <w:p w14:paraId="2403B58F" w14:textId="7DD57293" w:rsidR="003A4CA9" w:rsidRPr="00657B6A" w:rsidRDefault="003A4CA9" w:rsidP="00B60FB8">
      <w:pPr>
        <w:spacing w:line="360" w:lineRule="auto"/>
        <w:rPr>
          <w:rFonts w:ascii="Fira Sans" w:hAnsi="Fira Sans" w:cs="Arial"/>
        </w:rPr>
      </w:pPr>
      <w:r w:rsidRPr="00657B6A">
        <w:rPr>
          <w:rFonts w:ascii="Fira Sans" w:eastAsia="Segoe UI" w:hAnsi="Fira Sans" w:cs="Arial"/>
        </w:rPr>
        <w:lastRenderedPageBreak/>
        <w:t xml:space="preserve">Fatty acid methods: benefits as it's a well-established technique in terms of the chemistry. The limitations are it's not particularly sensitive, depending on the nature of the adulteration. For oils or fats that have got drastically different fatty acid profiles, it can be very good. If the fatty acid profiles are similar or the fingerprint of oils are similar, then you will only differentiate in circumstances of gross contamination. There is a similar situation for sterols, for which there is overlap in the profile between oilseeds, although marker sterols exist for certain oils. </w:t>
      </w:r>
    </w:p>
    <w:p w14:paraId="17F9186B" w14:textId="77777777" w:rsidR="00E57CC8" w:rsidRPr="00657B6A" w:rsidRDefault="003A4CA9" w:rsidP="00B60FB8">
      <w:pPr>
        <w:spacing w:before="240" w:line="360" w:lineRule="auto"/>
        <w:rPr>
          <w:rFonts w:ascii="Fira Sans" w:eastAsia="Segoe UI" w:hAnsi="Fira Sans" w:cs="Arial"/>
        </w:rPr>
      </w:pPr>
      <w:r w:rsidRPr="00657B6A">
        <w:rPr>
          <w:rFonts w:ascii="Fira Sans" w:eastAsia="Segoe UI" w:hAnsi="Fira Sans" w:cs="Arial"/>
        </w:rPr>
        <w:t>A similar level of sensitivity can be obtained using benchtop NMR, infrared or near infrared spectroscopic methods and they can be low cost, low tech, low maintenance and operated by users with minimal training. The throughput in these methods can be very high using an autosampler. All three techniques can be performed with no sample prep, although in some cases dilution may be required to improve spectral quality in NMR spectroscopy.</w:t>
      </w:r>
    </w:p>
    <w:p w14:paraId="1757B13C" w14:textId="0099725C" w:rsidR="003A4CA9" w:rsidRPr="00657B6A" w:rsidRDefault="003A4CA9" w:rsidP="00B60FB8">
      <w:pPr>
        <w:spacing w:before="240" w:line="360" w:lineRule="auto"/>
        <w:rPr>
          <w:rFonts w:ascii="Fira Sans" w:eastAsia="Segoe UI" w:hAnsi="Fira Sans" w:cs="Arial"/>
        </w:rPr>
      </w:pPr>
      <w:r w:rsidRPr="00657B6A">
        <w:rPr>
          <w:rFonts w:ascii="Fira Sans" w:eastAsia="Segoe UI" w:hAnsi="Fira Sans" w:cs="Arial"/>
        </w:rPr>
        <w:t>The drawbacks are like those from fatty acid methods as the technique mostly looks at the fatty acid profile or the mainly the major components. An advantage of high resolution NMR is that it's untargeted and quite a broad brush, allowing for the detection of small amounts of completely unexpected things.</w:t>
      </w:r>
      <w:r w:rsidR="00AD5E15">
        <w:rPr>
          <w:rFonts w:ascii="Fira Sans" w:eastAsia="Segoe UI" w:hAnsi="Fira Sans" w:cs="Arial"/>
        </w:rPr>
        <w:t xml:space="preserve"> </w:t>
      </w:r>
    </w:p>
    <w:p w14:paraId="41A41EF6" w14:textId="77777777" w:rsidR="00E57CC8" w:rsidRPr="00657B6A" w:rsidRDefault="003A4CA9" w:rsidP="00B60FB8">
      <w:pPr>
        <w:spacing w:line="360" w:lineRule="auto"/>
        <w:rPr>
          <w:rFonts w:ascii="Fira Sans" w:eastAsia="Segoe UI" w:hAnsi="Fira Sans" w:cs="Arial"/>
        </w:rPr>
      </w:pPr>
      <w:r w:rsidRPr="00657B6A">
        <w:rPr>
          <w:rFonts w:ascii="Fira Sans" w:eastAsia="Segoe UI" w:hAnsi="Fira Sans" w:cs="Arial"/>
        </w:rPr>
        <w:t>Additional limitations include cost with high field NMR. Furthermore, machine to machine transfer with infrared is quite difficult. It is possible to do calibration set transfer, but it's not straightforward because machines are so different. In particular sampling interfaces are so different from manufacturer to manufacturer, whereas with NMR there’s repeatability between instruments because it's a direct measure. So, with an internal reference it should be much easier to transfer.</w:t>
      </w:r>
    </w:p>
    <w:p w14:paraId="7ECF308F" w14:textId="77777777" w:rsidR="00E57CC8" w:rsidRPr="00657B6A" w:rsidRDefault="003A4CA9" w:rsidP="00B60FB8">
      <w:pPr>
        <w:spacing w:before="240" w:line="360" w:lineRule="auto"/>
        <w:rPr>
          <w:rFonts w:ascii="Fira Sans" w:eastAsia="Segoe UI" w:hAnsi="Fira Sans" w:cs="Arial"/>
          <w:color w:val="323130"/>
        </w:rPr>
      </w:pPr>
      <w:r w:rsidRPr="00657B6A">
        <w:rPr>
          <w:rFonts w:ascii="Fira Sans" w:eastAsia="Segoe UI" w:hAnsi="Fira Sans" w:cs="Arial"/>
          <w:color w:val="323130"/>
        </w:rPr>
        <w:t>Both fatty acids and sterols tend to be quite targeted methods, you're looking at specific aspects of adulteration rather than a broad picture of adulteration. There are benefits of the broader screen since those methods are quite quick with very little input, whereas methods such as sterol and stigmastadiene analysis are time consuming methods which require skilled analysts to do some of those methods.</w:t>
      </w:r>
    </w:p>
    <w:p w14:paraId="4E9CA8DF" w14:textId="013C4774" w:rsidR="003A4CA9" w:rsidRPr="00657B6A" w:rsidRDefault="003A4CA9" w:rsidP="00B60FB8">
      <w:pPr>
        <w:pStyle w:val="ListParagraph"/>
        <w:numPr>
          <w:ilvl w:val="0"/>
          <w:numId w:val="21"/>
        </w:numPr>
        <w:spacing w:before="240"/>
        <w:rPr>
          <w:rFonts w:ascii="Fira Sans" w:hAnsi="Fira Sans" w:cs="Arial"/>
        </w:rPr>
      </w:pPr>
      <w:r w:rsidRPr="00657B6A">
        <w:rPr>
          <w:rFonts w:ascii="Fira Sans" w:eastAsia="Segoe UI" w:hAnsi="Fira Sans" w:cs="Arial"/>
          <w:b/>
          <w:bCs/>
        </w:rPr>
        <w:t>Are there any key oil types which testing is lacking or particularly challenging?</w:t>
      </w:r>
      <w:r w:rsidRPr="00657B6A">
        <w:rPr>
          <w:rFonts w:ascii="Fira Sans" w:eastAsia="Segoe UI" w:hAnsi="Fira Sans" w:cs="Arial"/>
        </w:rPr>
        <w:t xml:space="preserve"> </w:t>
      </w:r>
    </w:p>
    <w:p w14:paraId="6B075670"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lastRenderedPageBreak/>
        <w:t xml:space="preserve">There is concern for lots of different types of oils, but they lack the defined limits that come with regulation, so they don’t have the same attention as olive oil. But if you don't have the defined tests, regulations and limits there are potentially going to be issues with a number of oils. As it was described earlier on, other oils are currently being tested, but without regulations the results can only be presented as guidance or an indication that something isn't as expected. However, there are certain scenarios where a marker is detected which shouldn’t be there at all where you can be fairly certain of adulteration, but otherwise the type of wording in the report would be “an indication” or “we have concern”, it wouldn’t be possible to be definite of adulteration that often. </w:t>
      </w:r>
    </w:p>
    <w:p w14:paraId="388D4A03" w14:textId="77777777" w:rsidR="00E57CC8" w:rsidRPr="00657B6A" w:rsidRDefault="003A4CA9" w:rsidP="00B60FB8">
      <w:pPr>
        <w:spacing w:line="360" w:lineRule="auto"/>
        <w:rPr>
          <w:rFonts w:ascii="Fira Sans" w:eastAsia="Segoe UI" w:hAnsi="Fira Sans" w:cs="Arial"/>
        </w:rPr>
      </w:pPr>
      <w:r w:rsidRPr="00657B6A">
        <w:rPr>
          <w:rFonts w:ascii="Fira Sans" w:eastAsia="Segoe UI" w:hAnsi="Fira Sans" w:cs="Arial"/>
        </w:rPr>
        <w:t>The supply chain will indicate which oils are a focus for adulteration because where an oil has a price spike then the likelihood of adulteration increases. Within the industry the approach is to each year consider the market, thinking about where the price increases are and whether there are any shortages of products and from there investigate whether there is any adulteration.</w:t>
      </w:r>
    </w:p>
    <w:p w14:paraId="0EE7822D" w14:textId="77777777" w:rsidR="00E57CC8" w:rsidRPr="00657B6A" w:rsidRDefault="003A4CA9" w:rsidP="00B60FB8">
      <w:pPr>
        <w:spacing w:line="360" w:lineRule="auto"/>
        <w:rPr>
          <w:rFonts w:ascii="Fira Sans" w:eastAsia="Segoe UI" w:hAnsi="Fira Sans" w:cs="Arial"/>
        </w:rPr>
      </w:pPr>
      <w:r w:rsidRPr="00657B6A">
        <w:rPr>
          <w:rFonts w:ascii="Fira Sans" w:eastAsia="Segoe UI" w:hAnsi="Fira Sans" w:cs="Arial"/>
        </w:rPr>
        <w:t>For example from the latest fiin report, olive oil is the only one they're mentioning specifically, and particularly Italian, because of the low yield. So, it's always changing, but with respect to climate change we can expect this to get worse as we move forward and different weather events affect different countries crops.</w:t>
      </w:r>
    </w:p>
    <w:p w14:paraId="7E27C830" w14:textId="5F208F78" w:rsidR="003A4CA9" w:rsidRPr="00657B6A" w:rsidRDefault="003A4CA9" w:rsidP="00B60FB8">
      <w:pPr>
        <w:pStyle w:val="ListParagraph"/>
        <w:numPr>
          <w:ilvl w:val="0"/>
          <w:numId w:val="21"/>
        </w:numPr>
        <w:rPr>
          <w:rFonts w:ascii="Fira Sans" w:hAnsi="Fira Sans" w:cs="Arial"/>
        </w:rPr>
      </w:pPr>
      <w:r w:rsidRPr="00657B6A">
        <w:rPr>
          <w:rFonts w:ascii="Fira Sans" w:eastAsia="Segoe UI" w:hAnsi="Fira Sans" w:cs="Arial"/>
          <w:b/>
          <w:bCs/>
        </w:rPr>
        <w:t>Please discuss any other limitations to testing capabilities in general.</w:t>
      </w:r>
      <w:r w:rsidRPr="00657B6A">
        <w:rPr>
          <w:rFonts w:ascii="Fira Sans" w:eastAsia="Segoe UI" w:hAnsi="Fira Sans" w:cs="Arial"/>
          <w:b/>
          <w:bCs/>
        </w:rPr>
        <w:br/>
        <w:t>Including costs.</w:t>
      </w:r>
    </w:p>
    <w:p w14:paraId="42F25F27" w14:textId="25DA2AFA" w:rsidR="00E57CC8" w:rsidRPr="00657B6A" w:rsidRDefault="003A4CA9" w:rsidP="00B60FB8">
      <w:pPr>
        <w:spacing w:line="360" w:lineRule="auto"/>
        <w:rPr>
          <w:rFonts w:ascii="Fira Sans" w:eastAsia="Segoe UI" w:hAnsi="Fira Sans" w:cs="Arial"/>
          <w:color w:val="323130"/>
        </w:rPr>
      </w:pPr>
      <w:r w:rsidRPr="00657B6A">
        <w:rPr>
          <w:rFonts w:ascii="Fira Sans" w:eastAsia="Segoe UI" w:hAnsi="Fira Sans" w:cs="Arial"/>
          <w:color w:val="323130"/>
        </w:rPr>
        <w:t>The number of laboratories available who can do all the various tests, certainly some of the traditional methods in terms of what the regulations require. There's not that many labs who can do a broad range of tests. For example, there aren’t many which could do the full authenticity, chemical testing of olive oil or could look at other oils. There are fewer labs doing the tests in the regulations as opposed to doing the non-targeted screening. There's probably more laboratories maybe working on this on the continent than in the UK.</w:t>
      </w:r>
      <w:r w:rsidRPr="00657B6A">
        <w:rPr>
          <w:rFonts w:ascii="Fira Sans" w:hAnsi="Fira Sans" w:cs="Arial"/>
        </w:rPr>
        <w:t xml:space="preserve"> </w:t>
      </w:r>
      <w:r w:rsidRPr="00657B6A">
        <w:rPr>
          <w:rFonts w:ascii="Fira Sans" w:eastAsia="Segoe UI" w:hAnsi="Fira Sans" w:cs="Arial"/>
          <w:color w:val="323130"/>
        </w:rPr>
        <w:t>The OLs will be able to do the majority of those tests</w:t>
      </w:r>
      <w:r w:rsidR="00A93D6E">
        <w:rPr>
          <w:rFonts w:ascii="Fira Sans" w:eastAsia="Segoe UI" w:hAnsi="Fira Sans" w:cs="Arial"/>
          <w:color w:val="323130"/>
        </w:rPr>
        <w:t>.</w:t>
      </w:r>
    </w:p>
    <w:p w14:paraId="166E45D7" w14:textId="22376A36" w:rsidR="003A4CA9" w:rsidRPr="00657B6A" w:rsidRDefault="003A4CA9" w:rsidP="00B60FB8">
      <w:pPr>
        <w:spacing w:line="360" w:lineRule="auto"/>
        <w:rPr>
          <w:rFonts w:ascii="Fira Sans" w:hAnsi="Fira Sans" w:cs="Arial"/>
        </w:rPr>
      </w:pPr>
      <w:r w:rsidRPr="00657B6A">
        <w:rPr>
          <w:rFonts w:ascii="Fira Sans" w:eastAsia="Segoe UI" w:hAnsi="Fira Sans" w:cs="Arial"/>
          <w:color w:val="323130"/>
        </w:rPr>
        <w:t xml:space="preserve">Another limitation is cost, a variety of tests might be required, but if there’s some intelligence to suggest an oil is suspected, then the cost to do a significant amount of </w:t>
      </w:r>
      <w:r w:rsidRPr="00657B6A">
        <w:rPr>
          <w:rFonts w:ascii="Fira Sans" w:eastAsia="Segoe UI" w:hAnsi="Fira Sans" w:cs="Arial"/>
          <w:color w:val="323130"/>
        </w:rPr>
        <w:lastRenderedPageBreak/>
        <w:t>work to prove that point is quite high. The broad screening methods, for example, the NMR FoodScreener services that Bruker is selling to various labs is bringing the cost down to hundreds of Euros rather than thousands for big suites of analytical tests. This is taking the industry in the right direction, but it probably still isn't cheap enough.</w:t>
      </w:r>
    </w:p>
    <w:p w14:paraId="1F7A0700" w14:textId="55E4B968" w:rsidR="003A4CA9" w:rsidRPr="00657B6A" w:rsidRDefault="003A4CA9" w:rsidP="00B60FB8">
      <w:pPr>
        <w:pStyle w:val="ListParagraph"/>
        <w:numPr>
          <w:ilvl w:val="0"/>
          <w:numId w:val="21"/>
        </w:numPr>
        <w:rPr>
          <w:rFonts w:ascii="Fira Sans" w:eastAsia="Segoe UI" w:hAnsi="Fira Sans" w:cs="Arial"/>
        </w:rPr>
      </w:pPr>
      <w:r w:rsidRPr="00657B6A">
        <w:rPr>
          <w:rFonts w:ascii="Fira Sans" w:eastAsia="Segoe UI" w:hAnsi="Fira Sans" w:cs="Arial"/>
          <w:b/>
          <w:bCs/>
        </w:rPr>
        <w:t>Are you aware of gaps in skills and training related to edible oil analysis?</w:t>
      </w:r>
    </w:p>
    <w:p w14:paraId="7AE13783" w14:textId="6177F720" w:rsidR="002C2ABC" w:rsidRDefault="003A4CA9" w:rsidP="00B60FB8">
      <w:pPr>
        <w:spacing w:line="360" w:lineRule="auto"/>
        <w:rPr>
          <w:rFonts w:ascii="Fira Sans" w:eastAsia="Segoe UI" w:hAnsi="Fira Sans" w:cs="Arial"/>
        </w:rPr>
      </w:pPr>
      <w:r w:rsidRPr="00657B6A">
        <w:rPr>
          <w:rFonts w:ascii="Fira Sans" w:eastAsia="Segoe UI" w:hAnsi="Fira Sans" w:cs="Arial"/>
        </w:rPr>
        <w:t>From a UK commercial labs point of view there aren’t many labs specialising in oils and fats analysis in general or some of the authenticity testing. So in the context of commercial contract laboratory testing there is a gap.</w:t>
      </w:r>
    </w:p>
    <w:p w14:paraId="6A1BF101" w14:textId="77777777" w:rsidR="002C2ABC" w:rsidRDefault="003A4CA9" w:rsidP="00B60FB8">
      <w:pPr>
        <w:spacing w:line="360" w:lineRule="auto"/>
        <w:rPr>
          <w:rFonts w:ascii="Fira Sans" w:eastAsia="Segoe UI" w:hAnsi="Fira Sans" w:cs="Arial"/>
        </w:rPr>
      </w:pPr>
      <w:r w:rsidRPr="00657B6A">
        <w:rPr>
          <w:rFonts w:ascii="Fira Sans" w:eastAsia="Segoe UI" w:hAnsi="Fira Sans" w:cs="Arial"/>
        </w:rPr>
        <w:t>A significant factor is that the tests are very time consuming, they involve a lot of training to get analysts proficient.</w:t>
      </w:r>
    </w:p>
    <w:p w14:paraId="276B3FD4" w14:textId="5DF990E6" w:rsidR="003A4CA9" w:rsidRPr="00657B6A" w:rsidRDefault="003A4CA9" w:rsidP="00B60FB8">
      <w:pPr>
        <w:spacing w:line="360" w:lineRule="auto"/>
        <w:rPr>
          <w:rFonts w:ascii="Fira Sans" w:hAnsi="Fira Sans" w:cs="Arial"/>
        </w:rPr>
      </w:pPr>
      <w:r w:rsidRPr="00657B6A">
        <w:rPr>
          <w:rFonts w:ascii="Fira Sans" w:eastAsia="Segoe UI" w:hAnsi="Fira Sans" w:cs="Arial"/>
        </w:rPr>
        <w:t>For some of the more routine tests, like a fatty acid profiling, probably a lot of labs are doing that, but when you start looking at, for example analysis for triglycerides, sterols, and stigmastadienes, they are quite involved methods.</w:t>
      </w:r>
    </w:p>
    <w:p w14:paraId="36221EB2" w14:textId="2B00FCEF" w:rsidR="003A4CA9" w:rsidRPr="00657B6A" w:rsidRDefault="003A4CA9" w:rsidP="00B60FB8">
      <w:pPr>
        <w:pStyle w:val="ListParagraph"/>
        <w:numPr>
          <w:ilvl w:val="0"/>
          <w:numId w:val="21"/>
        </w:numPr>
        <w:rPr>
          <w:rFonts w:ascii="Fira Sans" w:hAnsi="Fira Sans" w:cs="Arial"/>
          <w:b/>
          <w:bCs/>
        </w:rPr>
      </w:pPr>
      <w:r w:rsidRPr="00657B6A">
        <w:rPr>
          <w:rFonts w:ascii="Fira Sans" w:eastAsia="Segoe UI" w:hAnsi="Fira Sans" w:cs="Arial"/>
          <w:b/>
          <w:bCs/>
        </w:rPr>
        <w:t>Are you aware of any rapid point of use screening methods which could be used for authenticity of edible oils?</w:t>
      </w:r>
    </w:p>
    <w:p w14:paraId="560067A2"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A couple of studies that show that handheld near infrared might be suitable, but there aren’t any commercial offerings at the moment, it’s more of a proof of concept. An example is a portable infrared device, it’s about the size of a mobile phone and is a consumer device used to detect whether, for example whether a pack of tablets is what it claims to be. It compares the spectra that it obtains to a cloud-based database and delivers an answer as a result to the app immediately, although the accuracy is debatable. The technology isn’t quite ready to meet consumer demands of just detecting through any packaging without a defined sampling procedure.</w:t>
      </w:r>
    </w:p>
    <w:p w14:paraId="25A31845" w14:textId="77777777" w:rsidR="003A4CA9" w:rsidRPr="00657B6A" w:rsidRDefault="003A4CA9" w:rsidP="00B60FB8">
      <w:pPr>
        <w:spacing w:line="360" w:lineRule="auto"/>
        <w:rPr>
          <w:rFonts w:ascii="Fira Sans" w:eastAsia="Segoe UI" w:hAnsi="Fira Sans" w:cs="Arial"/>
        </w:rPr>
      </w:pPr>
      <w:r w:rsidRPr="00657B6A">
        <w:rPr>
          <w:rFonts w:ascii="Fira Sans" w:eastAsia="Segoe UI" w:hAnsi="Fira Sans" w:cs="Arial"/>
        </w:rPr>
        <w:t xml:space="preserve">E-noses and e-tongues: there has been some development of the sensors over the past 25 years but the raw measurement still lack the required specificity. The original e-noses were very sensitive to coincidental events which flip the two group classification model in the direction of one and not the other. These e-noses were effectively black boxes and they were very sensitive to irrelevant factors such as the </w:t>
      </w:r>
      <w:r w:rsidRPr="00657B6A">
        <w:rPr>
          <w:rFonts w:ascii="Fira Sans" w:eastAsia="Segoe UI" w:hAnsi="Fira Sans" w:cs="Arial"/>
        </w:rPr>
        <w:lastRenderedPageBreak/>
        <w:t>number of people in the room. While near infrared is a great analysis technique for certain things, there isn’t the required specificity in the region (which is almost visible) to give useful results in an untargeted application. Even at mid-infrared there are only weak overtones and fundamental vibrations which are all overlapped. In a current project the aim is to detect the levels of methanol in a clear glass whiskey bottle, looking at methanol at certain levels in ethanol. Even here the repeatability is poor, and even the angle that the reader is held against the glass affects the measurement. As this is with research grade instrumentation with a wider wavelength range it suggests that an instrument for use in the field which is just point and click is still some way off. Devices that use near infrared to detect moisture content in flour and rice are available and, despite needing regular recalibration, are effective because water is such a big infrared absorber. However, for complex oils and fatty acid profiles looking for gross adulteration of oil, scepticism of electronic tongues and noses is required.</w:t>
      </w:r>
    </w:p>
    <w:p w14:paraId="3C1E1C08" w14:textId="77777777" w:rsidR="003A4CA9" w:rsidRPr="00657B6A" w:rsidRDefault="003A4CA9" w:rsidP="00B60FB8">
      <w:pPr>
        <w:spacing w:line="360" w:lineRule="auto"/>
        <w:rPr>
          <w:rFonts w:ascii="Fira Sans" w:hAnsi="Fira Sans" w:cs="Arial"/>
        </w:rPr>
      </w:pPr>
      <w:r w:rsidRPr="00657B6A">
        <w:rPr>
          <w:rFonts w:ascii="Fira Sans" w:eastAsia="Segoe UI" w:hAnsi="Fira Sans" w:cs="Arial"/>
        </w:rPr>
        <w:t>Raman Spectroscopy: Raman spectroscopy of oils can be performed through glass with no issues. Dispersive Raman spectroscopy is a better technique than FT Raman, however it is comparable to high field NMR in its cost at around half a million for an instrument. However, a handheld Raman spectrometer would only be around £50,000. A further limitation of Raman is that it can heat the sample up which can change the composition of the oil through laser excitation. Consequently, the smallest wavelength for excitation would be ideal.</w:t>
      </w:r>
    </w:p>
    <w:p w14:paraId="6A2627A9" w14:textId="6ECD5855" w:rsidR="003A4CA9" w:rsidRPr="00657B6A" w:rsidRDefault="003A4CA9" w:rsidP="00B60FB8">
      <w:pPr>
        <w:pStyle w:val="ListParagraph"/>
        <w:numPr>
          <w:ilvl w:val="0"/>
          <w:numId w:val="21"/>
        </w:numPr>
        <w:rPr>
          <w:rFonts w:ascii="Fira Sans" w:eastAsia="Segoe UI" w:hAnsi="Fira Sans" w:cs="Arial"/>
          <w:b/>
          <w:bCs/>
        </w:rPr>
      </w:pPr>
      <w:r w:rsidRPr="00657B6A">
        <w:rPr>
          <w:rFonts w:ascii="Fira Sans" w:eastAsia="Segoe UI" w:hAnsi="Fira Sans" w:cs="Arial"/>
          <w:b/>
          <w:bCs/>
        </w:rPr>
        <w:t>Are you concerned about any particular emerging authentic authenticity issues with specific oils in the supply chain?</w:t>
      </w:r>
    </w:p>
    <w:p w14:paraId="4392F61B" w14:textId="1444B162" w:rsidR="00E57CC8" w:rsidRPr="00657B6A" w:rsidRDefault="003A4CA9" w:rsidP="00B60FB8">
      <w:pPr>
        <w:spacing w:before="240" w:line="360" w:lineRule="auto"/>
        <w:rPr>
          <w:rFonts w:ascii="Fira Sans" w:eastAsia="Segoe UI" w:hAnsi="Fira Sans" w:cs="Arial"/>
          <w:b/>
          <w:bCs/>
        </w:rPr>
      </w:pPr>
      <w:r w:rsidRPr="00657B6A">
        <w:rPr>
          <w:rFonts w:ascii="Fira Sans" w:eastAsia="Segoe UI" w:hAnsi="Fira Sans" w:cs="Arial"/>
          <w:color w:val="323130"/>
        </w:rPr>
        <w:t xml:space="preserve">The main authenticity issue that is seen frequently are a cheaper oil going into a more premium oil. However, a more concerning issue is self-manufacture where there is a safety element to the adulteration, for example blending oils with gutter oils which would be waste oils and used cooking oils mixed with other oils. There was a situation a number of years ago in Ukraine in which some sunflower oil was adulterated with mineral oil, instance like this arise from opportunities and its important that they can be quickly responded to. Therefore, it’s crucial that labs are armed to capture the </w:t>
      </w:r>
      <w:r w:rsidRPr="00657B6A">
        <w:rPr>
          <w:rFonts w:ascii="Fira Sans" w:eastAsia="Segoe UI" w:hAnsi="Fira Sans" w:cs="Arial"/>
          <w:color w:val="323130"/>
        </w:rPr>
        <w:lastRenderedPageBreak/>
        <w:t xml:space="preserve">unexpected. </w:t>
      </w:r>
      <w:r w:rsidRPr="00657B6A">
        <w:rPr>
          <w:rFonts w:ascii="Fira Sans" w:eastAsia="Segoe UI" w:hAnsi="Fira Sans" w:cs="Arial"/>
        </w:rPr>
        <w:t>Additionally, the impact of climate change on crops in oil producing regions will create opportunities for fraud as prices rise.</w:t>
      </w:r>
    </w:p>
    <w:p w14:paraId="40EB26B4" w14:textId="146A0D75" w:rsidR="00E57CC8" w:rsidRPr="00657B6A" w:rsidRDefault="003A4CA9" w:rsidP="00B60FB8">
      <w:pPr>
        <w:pStyle w:val="ListParagraph"/>
        <w:numPr>
          <w:ilvl w:val="0"/>
          <w:numId w:val="21"/>
        </w:numPr>
        <w:spacing w:before="240"/>
        <w:rPr>
          <w:rFonts w:ascii="Fira Sans" w:eastAsia="Segoe UI" w:hAnsi="Fira Sans" w:cs="Arial"/>
          <w:b/>
          <w:bCs/>
        </w:rPr>
      </w:pPr>
      <w:r w:rsidRPr="00657B6A">
        <w:rPr>
          <w:rFonts w:ascii="Fira Sans" w:eastAsia="Segoe UI" w:hAnsi="Fira Sans" w:cs="Arial"/>
          <w:b/>
          <w:bCs/>
        </w:rPr>
        <w:t>Are there any emerging technologies or support systems to address these issues?</w:t>
      </w:r>
    </w:p>
    <w:p w14:paraId="54CC668B" w14:textId="044AB414" w:rsidR="003A4CA9" w:rsidRPr="00657B6A" w:rsidRDefault="003A4CA9" w:rsidP="00B60FB8">
      <w:pPr>
        <w:spacing w:before="240" w:line="360" w:lineRule="auto"/>
        <w:rPr>
          <w:rFonts w:ascii="Fira Sans" w:eastAsia="Segoe UI" w:hAnsi="Fira Sans" w:cs="Arial"/>
          <w:b/>
          <w:bCs/>
        </w:rPr>
      </w:pPr>
      <w:r w:rsidRPr="00657B6A">
        <w:rPr>
          <w:rFonts w:ascii="Fira Sans" w:eastAsia="Segoe UI" w:hAnsi="Fira Sans" w:cs="Arial"/>
        </w:rPr>
        <w:t>Traceability is the crucial aspect of building a database that can be trusted. From a supply chain perspective, it is essential that oils and fats are authentic and free from adulteration, but an additional risk is ensuring that any oils that enter these databases are completely separate and not contaminated by each other.</w:t>
      </w:r>
    </w:p>
    <w:p w14:paraId="4086CEC5" w14:textId="023FA552" w:rsidR="003A4CA9" w:rsidRPr="00657B6A" w:rsidRDefault="003A4CA9" w:rsidP="00B60FB8">
      <w:pPr>
        <w:pStyle w:val="ListParagraph"/>
        <w:numPr>
          <w:ilvl w:val="0"/>
          <w:numId w:val="21"/>
        </w:numPr>
        <w:rPr>
          <w:rFonts w:ascii="Fira Sans" w:hAnsi="Fira Sans" w:cs="Arial"/>
        </w:rPr>
      </w:pPr>
      <w:r w:rsidRPr="00657B6A">
        <w:rPr>
          <w:rFonts w:ascii="Fira Sans" w:eastAsia="Segoe UI" w:hAnsi="Fira Sans" w:cs="Arial"/>
          <w:b/>
          <w:bCs/>
        </w:rPr>
        <w:t>Can you make recommendations to support edible oil authenticity going forward? What would be the next steps to progress the production of authenticity to support oil supply?</w:t>
      </w:r>
    </w:p>
    <w:p w14:paraId="407EBD7E" w14:textId="77777777" w:rsidR="007A17DE" w:rsidRPr="00657B6A" w:rsidRDefault="003A4CA9" w:rsidP="00B60FB8">
      <w:pPr>
        <w:spacing w:before="240" w:after="0" w:line="360" w:lineRule="auto"/>
        <w:rPr>
          <w:rFonts w:ascii="Fira Sans" w:eastAsia="Segoe UI" w:hAnsi="Fira Sans" w:cs="Arial"/>
        </w:rPr>
      </w:pPr>
      <w:r w:rsidRPr="00657B6A">
        <w:rPr>
          <w:rFonts w:ascii="Fira Sans" w:eastAsia="Segoe UI" w:hAnsi="Fira Sans" w:cs="Arial"/>
        </w:rPr>
        <w:t>Ensuring that there is traceability across the supply chain is important but from an analytical point of view then creating rapid screening methods, for example a “point and shoot” style instrument would make things a lot quicker and easier. One of the main barriers at the moment is the reliance on traditional methods of adulteration detection which are in the regulations currently, therefore standardising and validating a new method so they are universally available would be valuable. Additionally, a universal dataset which can be relied upon, drawn from research of multiple teams would help ensure authenticity testing can be done quickly and reliably.</w:t>
      </w:r>
    </w:p>
    <w:p w14:paraId="65A5BC14" w14:textId="77777777" w:rsidR="00E57CC8" w:rsidRPr="00657B6A" w:rsidRDefault="003A4CA9" w:rsidP="00B60FB8">
      <w:pPr>
        <w:pStyle w:val="ListParagraph"/>
        <w:numPr>
          <w:ilvl w:val="0"/>
          <w:numId w:val="21"/>
        </w:numPr>
        <w:spacing w:before="240" w:after="0"/>
        <w:rPr>
          <w:rFonts w:ascii="Fira Sans" w:eastAsia="Segoe UI" w:hAnsi="Fira Sans" w:cs="Arial"/>
        </w:rPr>
      </w:pPr>
      <w:r w:rsidRPr="00657B6A">
        <w:rPr>
          <w:rFonts w:ascii="Fira Sans" w:eastAsia="Segoe UI" w:hAnsi="Fira Sans" w:cs="Arial"/>
          <w:b/>
          <w:bCs/>
        </w:rPr>
        <w:t>If you had a magic wand, what changes or capabilities would you like to see to support oil authenticity?</w:t>
      </w:r>
    </w:p>
    <w:p w14:paraId="42E3AA85" w14:textId="7F511BD5" w:rsidR="007A17DE" w:rsidRPr="00657B6A" w:rsidRDefault="003A4CA9" w:rsidP="00B60FB8">
      <w:pPr>
        <w:spacing w:before="240" w:after="0" w:line="360" w:lineRule="auto"/>
        <w:rPr>
          <w:rFonts w:ascii="Fira Sans" w:eastAsia="Segoe UI" w:hAnsi="Fira Sans" w:cs="Arial"/>
        </w:rPr>
      </w:pPr>
      <w:r w:rsidRPr="00657B6A">
        <w:rPr>
          <w:rFonts w:ascii="Fira Sans" w:eastAsia="Segoe UI" w:hAnsi="Fira Sans" w:cs="Arial"/>
        </w:rPr>
        <w:t>Groups to work together to develop data sets, sharing of databases and data sets between themselves and creating reference collections.</w:t>
      </w:r>
    </w:p>
    <w:p w14:paraId="24A44781" w14:textId="09807FC9" w:rsidR="00E57CC8" w:rsidRPr="00657B6A" w:rsidRDefault="003A4CA9" w:rsidP="00B60FB8">
      <w:pPr>
        <w:spacing w:before="240" w:after="0" w:line="360" w:lineRule="auto"/>
        <w:rPr>
          <w:rFonts w:ascii="Fira Sans" w:eastAsia="Segoe UI" w:hAnsi="Fira Sans" w:cs="Arial"/>
        </w:rPr>
      </w:pPr>
      <w:r w:rsidRPr="00657B6A">
        <w:rPr>
          <w:rFonts w:ascii="Fira Sans" w:eastAsia="Segoe UI" w:hAnsi="Fira Sans" w:cs="Arial"/>
        </w:rPr>
        <w:t>The hardest challenge is getting hold of lots of samples that are simultaneously diverse, representative and authentic. Currently students sample the products available as a training exercise, but it would better to have a handpicked selection of representative samples from across the globe with better traceability.</w:t>
      </w:r>
    </w:p>
    <w:p w14:paraId="771FC39A" w14:textId="0F582B7C" w:rsidR="003A4CA9" w:rsidRPr="00657B6A" w:rsidRDefault="003A4CA9" w:rsidP="00B60FB8">
      <w:pPr>
        <w:pStyle w:val="ListParagraph"/>
        <w:numPr>
          <w:ilvl w:val="0"/>
          <w:numId w:val="21"/>
        </w:numPr>
        <w:spacing w:before="240" w:after="0"/>
        <w:rPr>
          <w:rFonts w:ascii="Fira Sans" w:eastAsia="Segoe UI" w:hAnsi="Fira Sans" w:cs="Arial"/>
        </w:rPr>
      </w:pPr>
      <w:r w:rsidRPr="00657B6A">
        <w:rPr>
          <w:rFonts w:ascii="Fira Sans" w:eastAsia="Segoe UI" w:hAnsi="Fira Sans" w:cs="Arial"/>
          <w:b/>
          <w:bCs/>
        </w:rPr>
        <w:lastRenderedPageBreak/>
        <w:t>Do you have any further comments or points that you'd like to raise regarding the authenticity of edible oils?</w:t>
      </w:r>
    </w:p>
    <w:p w14:paraId="189FF2A5" w14:textId="77777777" w:rsidR="003A4CA9" w:rsidRPr="00657B6A" w:rsidRDefault="003A4CA9" w:rsidP="00B60FB8">
      <w:pPr>
        <w:spacing w:before="240" w:line="360" w:lineRule="auto"/>
        <w:rPr>
          <w:rFonts w:ascii="Fira Sans" w:eastAsia="Segoe UI" w:hAnsi="Fira Sans" w:cs="Arial"/>
        </w:rPr>
      </w:pPr>
      <w:r w:rsidRPr="00657B6A">
        <w:rPr>
          <w:rFonts w:ascii="Fira Sans" w:eastAsia="Segoe UI" w:hAnsi="Fira Sans" w:cs="Arial"/>
        </w:rPr>
        <w:t>No, all covered above.</w:t>
      </w:r>
    </w:p>
    <w:p w14:paraId="2221E2D8" w14:textId="3B8D9026" w:rsidR="003A4CA9" w:rsidRPr="00657B6A" w:rsidRDefault="003A4CA9" w:rsidP="00B60FB8">
      <w:pPr>
        <w:pStyle w:val="Heading3"/>
        <w:numPr>
          <w:ilvl w:val="0"/>
          <w:numId w:val="19"/>
        </w:numPr>
        <w:spacing w:line="360" w:lineRule="auto"/>
        <w:rPr>
          <w:rFonts w:ascii="Fira Sans" w:hAnsi="Fira Sans"/>
        </w:rPr>
      </w:pPr>
      <w:bookmarkStart w:id="9" w:name="_Hlk191022750"/>
      <w:r w:rsidRPr="00657B6A">
        <w:rPr>
          <w:rFonts w:ascii="Fira Sans" w:hAnsi="Fira Sans"/>
        </w:rPr>
        <w:t>Consultation with an edible oil supply industry representative</w:t>
      </w:r>
      <w:bookmarkEnd w:id="9"/>
    </w:p>
    <w:p w14:paraId="234BAF57" w14:textId="4B10E5CF" w:rsidR="005A3559" w:rsidRDefault="003A4CA9" w:rsidP="00B60FB8">
      <w:pPr>
        <w:spacing w:line="360" w:lineRule="auto"/>
        <w:rPr>
          <w:rFonts w:ascii="Fira Sans" w:hAnsi="Fira Sans" w:cs="Arial"/>
        </w:rPr>
      </w:pPr>
      <w:r w:rsidRPr="00657B6A">
        <w:rPr>
          <w:rFonts w:ascii="Fira Sans" w:hAnsi="Fira Sans" w:cs="Arial"/>
        </w:rPr>
        <w:t>A consultation was held with a representative from the edible oil supply industry.</w:t>
      </w:r>
    </w:p>
    <w:p w14:paraId="39A1978B"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 xml:space="preserve">Can you describe how you approach sourcing authentic edible oils. </w:t>
      </w:r>
    </w:p>
    <w:p w14:paraId="073F7DE0" w14:textId="77777777" w:rsidR="003A4CA9" w:rsidRPr="00657B6A" w:rsidRDefault="003A4CA9" w:rsidP="00B60FB8">
      <w:pPr>
        <w:spacing w:line="360" w:lineRule="auto"/>
        <w:rPr>
          <w:rFonts w:ascii="Fira Sans" w:hAnsi="Fira Sans" w:cs="Arial"/>
        </w:rPr>
      </w:pPr>
      <w:r w:rsidRPr="00657B6A">
        <w:rPr>
          <w:rFonts w:ascii="Fira Sans" w:hAnsi="Fira Sans" w:cs="Arial"/>
        </w:rPr>
        <w:t>We tend to deal with the major producers, multinational crushers and refiners, not traders. We make sure that these companies have good systems in place for traceability and authenticity. Olive oil is the largest risk, and for this, we deal with the largest producer in Spain, who have a very robust supply situation. We’ve visited them at harvest, at the mill and audited the whole process from mill to extra virgin olive oil.</w:t>
      </w:r>
    </w:p>
    <w:p w14:paraId="29CCADB4" w14:textId="77777777" w:rsidR="003A4CA9" w:rsidRPr="00657B6A" w:rsidRDefault="003A4CA9" w:rsidP="00B60FB8">
      <w:pPr>
        <w:spacing w:line="360" w:lineRule="auto"/>
        <w:rPr>
          <w:rFonts w:ascii="Fira Sans" w:hAnsi="Fira Sans" w:cs="Arial"/>
        </w:rPr>
      </w:pPr>
      <w:r w:rsidRPr="00657B6A">
        <w:rPr>
          <w:rFonts w:ascii="Fira Sans" w:hAnsi="Fira Sans" w:cs="Arial"/>
        </w:rPr>
        <w:t>We work to BRC Global Standard, and to comply with this accreditation, we have a testing regime whereby all liquid oils and fats are tested on an annual basis, apart from EVO, which is classed as a premium product and is tested every three months. Tests are performed by UKAS accredited labs.</w:t>
      </w:r>
    </w:p>
    <w:p w14:paraId="2C309621"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In your view, what are the primary risks in the edible oil supply chain?</w:t>
      </w:r>
    </w:p>
    <w:p w14:paraId="5EFC2B41" w14:textId="77777777" w:rsidR="003A4CA9" w:rsidRPr="00657B6A" w:rsidRDefault="003A4CA9" w:rsidP="00B60FB8">
      <w:pPr>
        <w:spacing w:line="360" w:lineRule="auto"/>
        <w:rPr>
          <w:rFonts w:ascii="Fira Sans" w:hAnsi="Fira Sans" w:cs="Arial"/>
        </w:rPr>
      </w:pPr>
      <w:r w:rsidRPr="00657B6A">
        <w:rPr>
          <w:rFonts w:ascii="Fira Sans" w:hAnsi="Fira Sans" w:cs="Arial"/>
        </w:rPr>
        <w:t>For us, as packers, the key factor is to ensure that we buy the right oil for the right application, so ensuring the authenticity and quality of what we buy. Rigorous approval process is needed and compliance with our certification standards.</w:t>
      </w:r>
    </w:p>
    <w:p w14:paraId="0B145075"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Which edible oils do you source?</w:t>
      </w:r>
    </w:p>
    <w:p w14:paraId="255F44F0" w14:textId="77777777" w:rsidR="003A4CA9" w:rsidRPr="00657B6A" w:rsidRDefault="003A4CA9" w:rsidP="00B60FB8">
      <w:pPr>
        <w:spacing w:line="360" w:lineRule="auto"/>
        <w:rPr>
          <w:rFonts w:ascii="Fira Sans" w:hAnsi="Fira Sans" w:cs="Arial"/>
        </w:rPr>
      </w:pPr>
      <w:r w:rsidRPr="00657B6A">
        <w:rPr>
          <w:rFonts w:ascii="Fira Sans" w:hAnsi="Fira Sans" w:cs="Arial"/>
        </w:rPr>
        <w:t>Soybean, rapeseed, sunflower, palm, fractionated palm oil, groundnut, corn, EVO, pure olive (95% refined/10% EVO), pomace, toasted sesame. Also lard and beef dripping. Ice cream fats, confectionary fats.</w:t>
      </w:r>
    </w:p>
    <w:p w14:paraId="10843EEF"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What are the challenges and limitations you face in sourcing authentic oils?</w:t>
      </w:r>
    </w:p>
    <w:p w14:paraId="3C6F0F2C"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The most challenging is extra virgin olive oil because of the high risk of food fraud. We are very mindful to comply with the regulations, and we work very closely with our customers, educating them in terms of the technical parameters to look for in the oil </w:t>
      </w:r>
      <w:r w:rsidRPr="00657B6A">
        <w:rPr>
          <w:rFonts w:ascii="Fira Sans" w:hAnsi="Fira Sans" w:cs="Arial"/>
        </w:rPr>
        <w:lastRenderedPageBreak/>
        <w:t>(taste profiles, chemical profiles) to ensure it is not adulterated. We’ve reached a good situation in which we test the oils and our customers also test, and we are constantly feeding each other to ensure that it’s all compliant.</w:t>
      </w:r>
    </w:p>
    <w:p w14:paraId="0BA5D53E" w14:textId="77777777" w:rsidR="003A4CA9" w:rsidRPr="00657B6A" w:rsidRDefault="003A4CA9" w:rsidP="00B60FB8">
      <w:pPr>
        <w:spacing w:line="360" w:lineRule="auto"/>
        <w:rPr>
          <w:rFonts w:ascii="Fira Sans" w:hAnsi="Fira Sans" w:cs="Arial"/>
        </w:rPr>
      </w:pPr>
      <w:r w:rsidRPr="00657B6A">
        <w:rPr>
          <w:rFonts w:ascii="Fira Sans" w:hAnsi="Fira Sans" w:cs="Arial"/>
        </w:rPr>
        <w:t>With other oils, it all depends on price sensitivity, and challenges may present themselves in specific situations like the war in Ukraine and its impact on the sunflower oil supply. We had to find an alternative equivalent to sunflower oil when it wasn’t available, and then, when sunflower oil became available again, the challenge was to go through all the systems again to ensure the oil came from the right source, with the required quality parameters and long-term sustainability of the supply.</w:t>
      </w:r>
    </w:p>
    <w:p w14:paraId="73F25F39" w14:textId="77777777" w:rsidR="003A4CA9" w:rsidRPr="00657B6A" w:rsidRDefault="003A4CA9" w:rsidP="00B60FB8">
      <w:pPr>
        <w:pStyle w:val="ListParagraph"/>
        <w:numPr>
          <w:ilvl w:val="0"/>
          <w:numId w:val="22"/>
        </w:numPr>
        <w:spacing w:after="0"/>
        <w:contextualSpacing/>
        <w:rPr>
          <w:rFonts w:ascii="Fira Sans" w:hAnsi="Fira Sans" w:cs="Arial"/>
        </w:rPr>
      </w:pPr>
      <w:r w:rsidRPr="00657B6A">
        <w:rPr>
          <w:rFonts w:ascii="Fira Sans" w:hAnsi="Fira Sans" w:cs="Arial"/>
          <w:b/>
          <w:bCs/>
        </w:rPr>
        <w:t>Are there any edible oils you would like to be able to source but avoid due to authenticity concerns?</w:t>
      </w:r>
      <w:r w:rsidRPr="00657B6A">
        <w:rPr>
          <w:rFonts w:ascii="Fira Sans" w:hAnsi="Fira Sans" w:cs="Arial"/>
        </w:rPr>
        <w:t xml:space="preserve"> </w:t>
      </w:r>
    </w:p>
    <w:p w14:paraId="343BF449" w14:textId="77777777" w:rsidR="003A4CA9" w:rsidRPr="00657B6A" w:rsidRDefault="003A4CA9" w:rsidP="00B60FB8">
      <w:pPr>
        <w:spacing w:line="360" w:lineRule="auto"/>
        <w:rPr>
          <w:rFonts w:ascii="Fira Sans" w:hAnsi="Fira Sans" w:cs="Arial"/>
        </w:rPr>
      </w:pPr>
      <w:r w:rsidRPr="00657B6A">
        <w:rPr>
          <w:rFonts w:ascii="Fira Sans" w:hAnsi="Fira Sans" w:cs="Arial"/>
        </w:rPr>
        <w:t>No, I don’t think there are many oils we don’t source.</w:t>
      </w:r>
    </w:p>
    <w:p w14:paraId="7B17619E"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Are you aware of or concerned about particular authenticity issues with specific oils?</w:t>
      </w:r>
    </w:p>
    <w:p w14:paraId="4B08E714"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EVOO is the most challenging, but we are confident that our system is robust and gives us confidence in the authenticity of our EVOO from Spain. We’ll be auditing the supplier again soon to make sure that nothing has changed. </w:t>
      </w:r>
    </w:p>
    <w:p w14:paraId="2F95CDB2"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Are current systems and available information sufficient to support you in sourcing authentic oil? If not, why not?</w:t>
      </w:r>
    </w:p>
    <w:p w14:paraId="210100EE" w14:textId="6E3DCBA4" w:rsidR="003A4CA9" w:rsidRPr="00657B6A" w:rsidRDefault="003A4CA9" w:rsidP="00B60FB8">
      <w:pPr>
        <w:spacing w:line="360" w:lineRule="auto"/>
        <w:rPr>
          <w:rFonts w:ascii="Fira Sans" w:hAnsi="Fira Sans" w:cs="Arial"/>
        </w:rPr>
      </w:pPr>
      <w:r w:rsidRPr="00657B6A">
        <w:rPr>
          <w:rFonts w:ascii="Fira Sans" w:hAnsi="Fira Sans" w:cs="Arial"/>
        </w:rPr>
        <w:t xml:space="preserve">There are relatively simple tests to support authenticity, such as refractive index or fatty acid profile. Again, EVOO is more challenging as </w:t>
      </w:r>
      <w:r w:rsidR="00FC2E0A">
        <w:rPr>
          <w:rFonts w:ascii="Fira Sans" w:hAnsi="Fira Sans" w:cs="Arial"/>
        </w:rPr>
        <w:t>refractive</w:t>
      </w:r>
      <w:r w:rsidR="00FC2E0A" w:rsidRPr="00657B6A">
        <w:rPr>
          <w:rFonts w:ascii="Fira Sans" w:hAnsi="Fira Sans" w:cs="Arial"/>
        </w:rPr>
        <w:t xml:space="preserve"> </w:t>
      </w:r>
      <w:r w:rsidRPr="00657B6A">
        <w:rPr>
          <w:rFonts w:ascii="Fira Sans" w:hAnsi="Fira Sans" w:cs="Arial"/>
        </w:rPr>
        <w:t>index is not adequate, and other chemical analysis are needed. Also organoleptic methods may be good, but there are not approved methods in the UK. Samples would need to be sent abroad to an approved destination. A problem with organoleptic testing is that it is subjective.</w:t>
      </w:r>
    </w:p>
    <w:p w14:paraId="3E8D6714" w14:textId="77777777" w:rsidR="003A4CA9" w:rsidRPr="00657B6A" w:rsidRDefault="003A4CA9" w:rsidP="00B60FB8">
      <w:pPr>
        <w:spacing w:line="360" w:lineRule="auto"/>
        <w:rPr>
          <w:rFonts w:ascii="Fira Sans" w:hAnsi="Fira Sans" w:cs="Arial"/>
        </w:rPr>
      </w:pPr>
      <w:r w:rsidRPr="00657B6A">
        <w:rPr>
          <w:rFonts w:ascii="Fira Sans" w:hAnsi="Fira Sans" w:cs="Arial"/>
        </w:rPr>
        <w:t>From our perspective, it is just EVO that is the challenge, for everything else, we are quite confident we have the system in place to support the sourcing authentic oils.</w:t>
      </w:r>
    </w:p>
    <w:p w14:paraId="51B84215"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Over the last 10 years, the EU and UK have done a lot of work and this has greatly reduced the incidence of EVOO adulteration. </w:t>
      </w:r>
    </w:p>
    <w:p w14:paraId="48FE5AB6"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lastRenderedPageBreak/>
        <w:t>Are you aware of any gaps in the regulation of edible oils?</w:t>
      </w:r>
    </w:p>
    <w:p w14:paraId="60EADBB2" w14:textId="2257D911" w:rsidR="003A4CA9" w:rsidRPr="00657B6A" w:rsidRDefault="003A4CA9" w:rsidP="00B60FB8">
      <w:pPr>
        <w:spacing w:line="360" w:lineRule="auto"/>
        <w:rPr>
          <w:rFonts w:ascii="Fira Sans" w:hAnsi="Fira Sans" w:cs="Arial"/>
        </w:rPr>
      </w:pPr>
      <w:r w:rsidRPr="00657B6A">
        <w:rPr>
          <w:rFonts w:ascii="Fira Sans" w:hAnsi="Fira Sans" w:cs="Arial"/>
        </w:rPr>
        <w:t xml:space="preserve">Don’t think so. The industry </w:t>
      </w:r>
      <w:r w:rsidR="00916058">
        <w:rPr>
          <w:rFonts w:ascii="Fira Sans" w:hAnsi="Fira Sans" w:cs="Arial"/>
        </w:rPr>
        <w:t>is</w:t>
      </w:r>
      <w:r w:rsidR="00916058" w:rsidRPr="00657B6A">
        <w:rPr>
          <w:rFonts w:ascii="Fira Sans" w:hAnsi="Fira Sans" w:cs="Arial"/>
        </w:rPr>
        <w:t xml:space="preserve"> </w:t>
      </w:r>
      <w:r w:rsidRPr="00657B6A">
        <w:rPr>
          <w:rFonts w:ascii="Fira Sans" w:hAnsi="Fira Sans" w:cs="Arial"/>
        </w:rPr>
        <w:t xml:space="preserve">supporting by working together to survey products on the market </w:t>
      </w:r>
      <w:r w:rsidR="00F55C93" w:rsidRPr="00657B6A">
        <w:rPr>
          <w:rFonts w:ascii="Fira Sans" w:hAnsi="Fira Sans" w:cs="Arial"/>
        </w:rPr>
        <w:t>sometimes</w:t>
      </w:r>
      <w:r w:rsidRPr="00657B6A">
        <w:rPr>
          <w:rFonts w:ascii="Fira Sans" w:hAnsi="Fira Sans" w:cs="Arial"/>
        </w:rPr>
        <w:t xml:space="preserve"> and test them to see if their labelling is correct. This is the biggest issue, labelling and preventing false claims.</w:t>
      </w:r>
    </w:p>
    <w:p w14:paraId="2CFB24DD"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How do you manage/ monitor the risk of fraud from edible oils?</w:t>
      </w:r>
    </w:p>
    <w:p w14:paraId="39C20D06" w14:textId="77777777" w:rsidR="003A4CA9" w:rsidRPr="00657B6A" w:rsidRDefault="003A4CA9" w:rsidP="00B60FB8">
      <w:pPr>
        <w:spacing w:line="360" w:lineRule="auto"/>
        <w:rPr>
          <w:rFonts w:ascii="Fira Sans" w:hAnsi="Fira Sans" w:cs="Arial"/>
        </w:rPr>
      </w:pPr>
      <w:r w:rsidRPr="00657B6A">
        <w:rPr>
          <w:rFonts w:ascii="Fira Sans" w:hAnsi="Fira Sans" w:cs="Arial"/>
        </w:rPr>
        <w:t>Each load of oil we receive comes with a certificate of analysis outlining the fatty acid profile, colour, peroxide value, quality parameters and legal parameters. Our offload team is fully trained, and if any of the values is out of the specification, the load is immediately rejected. In addition, as a due diligence, we conduct the testing mentioned before, quarterly for EVOO and annually for other oils.  We also provide a certificate with every delivery we make to show our customers that we comply.</w:t>
      </w:r>
    </w:p>
    <w:p w14:paraId="647A77BE"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What role does testing play in that?</w:t>
      </w:r>
    </w:p>
    <w:p w14:paraId="4950A8B0" w14:textId="77777777" w:rsidR="003A4CA9" w:rsidRPr="00657B6A" w:rsidRDefault="003A4CA9" w:rsidP="00B60FB8">
      <w:pPr>
        <w:spacing w:line="360" w:lineRule="auto"/>
        <w:rPr>
          <w:rFonts w:ascii="Fira Sans" w:hAnsi="Fira Sans" w:cs="Arial"/>
        </w:rPr>
      </w:pPr>
      <w:r w:rsidRPr="00657B6A">
        <w:rPr>
          <w:rFonts w:ascii="Fira Sans" w:hAnsi="Fira Sans" w:cs="Arial"/>
        </w:rPr>
        <w:t>Testing is an important part of the system, as mentioned above, together with traceability, auditing, etc. Our customers also test, we are testing from different angles.</w:t>
      </w:r>
    </w:p>
    <w:p w14:paraId="36643AA9"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For which edible oils do you have a test?</w:t>
      </w:r>
    </w:p>
    <w:p w14:paraId="3E2B2D40" w14:textId="77777777" w:rsidR="003A4CA9" w:rsidRPr="00657B6A" w:rsidRDefault="003A4CA9" w:rsidP="00B60FB8">
      <w:pPr>
        <w:spacing w:line="360" w:lineRule="auto"/>
        <w:rPr>
          <w:rFonts w:ascii="Fira Sans" w:hAnsi="Fira Sans" w:cs="Arial"/>
        </w:rPr>
      </w:pPr>
      <w:r w:rsidRPr="00657B6A">
        <w:rPr>
          <w:rFonts w:ascii="Fira Sans" w:hAnsi="Fira Sans" w:cs="Arial"/>
        </w:rPr>
        <w:t>We test every edible oil. We take them in person to a public analyst lab.</w:t>
      </w:r>
    </w:p>
    <w:p w14:paraId="1973D182"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Do you perform inspections of the supply chain?  How do you select which products to inspect, which to test and the number of samples? Frequency if inspections and of testing?</w:t>
      </w:r>
    </w:p>
    <w:p w14:paraId="0B39393A" w14:textId="77777777" w:rsidR="003A4CA9" w:rsidRPr="00657B6A" w:rsidRDefault="003A4CA9" w:rsidP="00B60FB8">
      <w:pPr>
        <w:spacing w:line="360" w:lineRule="auto"/>
        <w:rPr>
          <w:rFonts w:ascii="Fira Sans" w:hAnsi="Fira Sans" w:cs="Arial"/>
        </w:rPr>
      </w:pPr>
      <w:r w:rsidRPr="00657B6A">
        <w:rPr>
          <w:rFonts w:ascii="Fira Sans" w:hAnsi="Fira Sans" w:cs="Arial"/>
        </w:rPr>
        <w:t>The approach is risk-based, and as mentioned above, we test quarterly for EVOO and annually for other oils. We do visits and audits on our refineries which are our direct suppliers. Extra virgin olive oil is the premium one, higher risk, so we conduct more audits.</w:t>
      </w:r>
    </w:p>
    <w:p w14:paraId="2D55271C" w14:textId="77777777" w:rsidR="003A4CA9" w:rsidRPr="00657B6A" w:rsidRDefault="003A4CA9" w:rsidP="00B60FB8">
      <w:pPr>
        <w:spacing w:line="360" w:lineRule="auto"/>
        <w:rPr>
          <w:rFonts w:ascii="Fira Sans" w:hAnsi="Fira Sans" w:cs="Arial"/>
        </w:rPr>
      </w:pPr>
      <w:r w:rsidRPr="00657B6A">
        <w:rPr>
          <w:rFonts w:ascii="Fira Sans" w:hAnsi="Fira Sans" w:cs="Arial"/>
        </w:rPr>
        <w:t>Regarding sample numbers, for our due diligence, we take one sample from every bulk delivered. For olive oil, we received unannounced visits from Defra, and they take at least 5 bottles of EVOO to do independent testing. The bottles are taken by Defra from the shelves or production line.</w:t>
      </w:r>
    </w:p>
    <w:p w14:paraId="36CA2A20"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How do you ‘determine’/have confidence in edible oil authenticity?</w:t>
      </w:r>
    </w:p>
    <w:p w14:paraId="04BED602" w14:textId="77777777" w:rsidR="003A4CA9" w:rsidRPr="00657B6A" w:rsidRDefault="003A4CA9" w:rsidP="00B60FB8">
      <w:pPr>
        <w:spacing w:line="360" w:lineRule="auto"/>
        <w:rPr>
          <w:rFonts w:ascii="Fira Sans" w:hAnsi="Fira Sans" w:cs="Arial"/>
        </w:rPr>
      </w:pPr>
      <w:r w:rsidRPr="00657B6A">
        <w:rPr>
          <w:rFonts w:ascii="Fira Sans" w:hAnsi="Fira Sans" w:cs="Arial"/>
        </w:rPr>
        <w:lastRenderedPageBreak/>
        <w:t>Based on the long-standing relationship with suppliers and our fully robust supplier approval system in place, which is also in compliance with the BRC Global Standard Regulation requirements. They send a certificate of analysis and traceability, and have no historical incidents in the past which means that the oils we are supplying are authentic.</w:t>
      </w:r>
    </w:p>
    <w:p w14:paraId="2824D009"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What tests/technology/analytes are involved?</w:t>
      </w:r>
    </w:p>
    <w:p w14:paraId="274DC3C9" w14:textId="77777777" w:rsidR="003A4CA9" w:rsidRPr="00657B6A" w:rsidRDefault="003A4CA9" w:rsidP="00B60FB8">
      <w:pPr>
        <w:spacing w:line="360" w:lineRule="auto"/>
        <w:rPr>
          <w:rFonts w:ascii="Fira Sans" w:hAnsi="Fira Sans" w:cs="Arial"/>
        </w:rPr>
      </w:pPr>
      <w:r w:rsidRPr="00657B6A">
        <w:rPr>
          <w:rFonts w:ascii="Fira Sans" w:hAnsi="Fira Sans" w:cs="Arial"/>
        </w:rPr>
        <w:t>Oils come in with values for peroxide value and free fatty acids, and we test to confirm these values. Peroxide value is a measure of freshness. The time from crushing to refinery to us for packing is limited, so the crop is stored under the right conditions, and its quality stands for the year, but crushing has to be done throughout the year to ensure freshness.</w:t>
      </w:r>
    </w:p>
    <w:p w14:paraId="6D5CB9AD" w14:textId="77777777" w:rsidR="003A4CA9" w:rsidRPr="00657B6A" w:rsidRDefault="003A4CA9" w:rsidP="00B60FB8">
      <w:pPr>
        <w:spacing w:line="360" w:lineRule="auto"/>
        <w:rPr>
          <w:rFonts w:ascii="Fira Sans" w:hAnsi="Fira Sans" w:cs="Arial"/>
        </w:rPr>
      </w:pPr>
      <w:r w:rsidRPr="00657B6A">
        <w:rPr>
          <w:rFonts w:ascii="Fira Sans" w:hAnsi="Fira Sans" w:cs="Arial"/>
        </w:rPr>
        <w:t>We also send samples of EVOO for DNA testing to determine country of origin.</w:t>
      </w:r>
    </w:p>
    <w:p w14:paraId="194C22E0"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 xml:space="preserve">Is this testing performed outside of your organisation? </w:t>
      </w:r>
    </w:p>
    <w:p w14:paraId="18E2BD20" w14:textId="77777777" w:rsidR="003A4CA9" w:rsidRPr="00657B6A" w:rsidRDefault="003A4CA9" w:rsidP="00B60FB8">
      <w:pPr>
        <w:spacing w:line="360" w:lineRule="auto"/>
        <w:rPr>
          <w:rFonts w:ascii="Fira Sans" w:hAnsi="Fira Sans" w:cs="Arial"/>
        </w:rPr>
      </w:pPr>
      <w:r w:rsidRPr="00657B6A">
        <w:rPr>
          <w:rFonts w:ascii="Fira Sans" w:hAnsi="Fira Sans" w:cs="Arial"/>
        </w:rPr>
        <w:t>Yes, we outsourced testing to public analysts or Campden BRI – UKAS accredited.</w:t>
      </w:r>
    </w:p>
    <w:p w14:paraId="4D7E2E9E"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 xml:space="preserve">Please discuss the level of any standardisation or harmonisation of the test, if known. </w:t>
      </w:r>
    </w:p>
    <w:p w14:paraId="7CCF53DD"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Don’t know. </w:t>
      </w:r>
    </w:p>
    <w:p w14:paraId="38D137C7"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Are the tests qualitative or quantitative? What level of adulteration do you aim to identify? Please discuss LODs and LOQs in respect to your tests for oil authenticity.</w:t>
      </w:r>
    </w:p>
    <w:p w14:paraId="4D5595C0" w14:textId="77777777" w:rsidR="003A4CA9" w:rsidRPr="00657B6A" w:rsidRDefault="003A4CA9" w:rsidP="00B60FB8">
      <w:pPr>
        <w:spacing w:line="360" w:lineRule="auto"/>
        <w:rPr>
          <w:rFonts w:ascii="Fira Sans" w:hAnsi="Fira Sans" w:cs="Arial"/>
        </w:rPr>
      </w:pPr>
      <w:r w:rsidRPr="00657B6A">
        <w:rPr>
          <w:rFonts w:ascii="Fira Sans" w:hAnsi="Fira Sans" w:cs="Arial"/>
        </w:rPr>
        <w:t>N/A</w:t>
      </w:r>
    </w:p>
    <w:p w14:paraId="675EB306"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 xml:space="preserve">What measures are applied in terms of quality control for the (authenticity) tests. Reference materials, authenticity of reference materials, etc, if known. </w:t>
      </w:r>
    </w:p>
    <w:p w14:paraId="3706E9F0" w14:textId="77777777" w:rsidR="003A4CA9" w:rsidRPr="00657B6A" w:rsidRDefault="003A4CA9" w:rsidP="00B60FB8">
      <w:pPr>
        <w:spacing w:line="360" w:lineRule="auto"/>
        <w:rPr>
          <w:rFonts w:ascii="Fira Sans" w:hAnsi="Fira Sans" w:cs="Arial"/>
        </w:rPr>
      </w:pPr>
      <w:r w:rsidRPr="00657B6A">
        <w:rPr>
          <w:rFonts w:ascii="Fira Sans" w:hAnsi="Fira Sans" w:cs="Arial"/>
        </w:rPr>
        <w:t>Don’t know.</w:t>
      </w:r>
    </w:p>
    <w:p w14:paraId="1F49603A"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Do the testing parties participate in Proficiency Testing schemes for edible oil authenticity?</w:t>
      </w:r>
    </w:p>
    <w:p w14:paraId="5CFD41D9" w14:textId="77777777" w:rsidR="003A4CA9" w:rsidRPr="00657B6A" w:rsidRDefault="003A4CA9" w:rsidP="00B60FB8">
      <w:pPr>
        <w:spacing w:line="360" w:lineRule="auto"/>
        <w:rPr>
          <w:rFonts w:ascii="Fira Sans" w:hAnsi="Fira Sans" w:cs="Arial"/>
        </w:rPr>
      </w:pPr>
      <w:r w:rsidRPr="00657B6A">
        <w:rPr>
          <w:rFonts w:ascii="Fira Sans" w:hAnsi="Fira Sans" w:cs="Arial"/>
        </w:rPr>
        <w:t>Don’t know.</w:t>
      </w:r>
    </w:p>
    <w:p w14:paraId="7AD4052F"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What are the benefits and limitations of each test?</w:t>
      </w:r>
    </w:p>
    <w:p w14:paraId="32D7D6BC" w14:textId="77777777" w:rsidR="003A4CA9" w:rsidRPr="00657B6A" w:rsidRDefault="003A4CA9" w:rsidP="00B60FB8">
      <w:pPr>
        <w:spacing w:line="360" w:lineRule="auto"/>
        <w:rPr>
          <w:rFonts w:ascii="Fira Sans" w:hAnsi="Fira Sans" w:cs="Arial"/>
        </w:rPr>
      </w:pPr>
      <w:r w:rsidRPr="00657B6A">
        <w:rPr>
          <w:rFonts w:ascii="Fira Sans" w:hAnsi="Fira Sans" w:cs="Arial"/>
        </w:rPr>
        <w:t>N/A</w:t>
      </w:r>
    </w:p>
    <w:p w14:paraId="1D55AB1D"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lastRenderedPageBreak/>
        <w:t>Are there any key oil types for which testing is lacking or particularly challenging?</w:t>
      </w:r>
    </w:p>
    <w:p w14:paraId="7A922F94" w14:textId="77777777" w:rsidR="003A4CA9" w:rsidRPr="00657B6A" w:rsidRDefault="003A4CA9" w:rsidP="00B60FB8">
      <w:pPr>
        <w:spacing w:line="360" w:lineRule="auto"/>
        <w:rPr>
          <w:rFonts w:ascii="Fira Sans" w:hAnsi="Fira Sans" w:cs="Arial"/>
        </w:rPr>
      </w:pPr>
      <w:r w:rsidRPr="00657B6A">
        <w:rPr>
          <w:rFonts w:ascii="Fira Sans" w:hAnsi="Fira Sans" w:cs="Arial"/>
        </w:rPr>
        <w:t>EVOO is more challenging because of the additional quality parameters. Testing can be very expensive, and organoleptic tests are subjective. We also do DNA testing for country of origin just for EVO.</w:t>
      </w:r>
    </w:p>
    <w:p w14:paraId="55383BDF"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Please discuss any other limitations to testing capabilities in general (including costs).</w:t>
      </w:r>
    </w:p>
    <w:p w14:paraId="695DC4A2" w14:textId="77777777" w:rsidR="003A4CA9" w:rsidRPr="00657B6A" w:rsidRDefault="003A4CA9" w:rsidP="00B60FB8">
      <w:pPr>
        <w:spacing w:line="360" w:lineRule="auto"/>
        <w:rPr>
          <w:rFonts w:ascii="Fira Sans" w:hAnsi="Fira Sans" w:cs="Arial"/>
        </w:rPr>
      </w:pPr>
      <w:r w:rsidRPr="00657B6A">
        <w:rPr>
          <w:rFonts w:ascii="Fira Sans" w:hAnsi="Fira Sans" w:cs="Arial"/>
        </w:rPr>
        <w:t>Cost can be an issue, as mentioned earlier, but for us, and working closely with suppliers and customers, the system we have is satisfactory.</w:t>
      </w:r>
    </w:p>
    <w:p w14:paraId="4D4D66E6"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Are you aware of any rapid/point-of-contact screening methods which could be used for the authenticity testing of edible oils?</w:t>
      </w:r>
    </w:p>
    <w:p w14:paraId="2D715C8C" w14:textId="77777777" w:rsidR="003A4CA9" w:rsidRPr="00657B6A" w:rsidRDefault="003A4CA9" w:rsidP="00B60FB8">
      <w:pPr>
        <w:spacing w:line="360" w:lineRule="auto"/>
        <w:rPr>
          <w:rFonts w:ascii="Fira Sans" w:hAnsi="Fira Sans" w:cs="Arial"/>
        </w:rPr>
      </w:pPr>
      <w:r w:rsidRPr="00657B6A">
        <w:rPr>
          <w:rFonts w:ascii="Fira Sans" w:hAnsi="Fira Sans" w:cs="Arial"/>
        </w:rPr>
        <w:t>Refractive index can be done with just one drop of oil, and it can distinguish rapeseed, soya and sunflower oil, not extra virgin olive oil though.</w:t>
      </w:r>
    </w:p>
    <w:p w14:paraId="70F83C46"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What are the future needs within the supply industry to support the sourcing of authentic edible oils? Can you make recommendations to support oil authenticity going forward? What would be the next steps to progress the protection of oil authenticity to support the food industry?</w:t>
      </w:r>
    </w:p>
    <w:p w14:paraId="7E2D4C53" w14:textId="77777777" w:rsidR="003A4CA9" w:rsidRPr="00657B6A" w:rsidRDefault="003A4CA9" w:rsidP="00B60FB8">
      <w:pPr>
        <w:spacing w:line="360" w:lineRule="auto"/>
        <w:rPr>
          <w:rFonts w:ascii="Fira Sans" w:hAnsi="Fira Sans" w:cs="Arial"/>
        </w:rPr>
      </w:pPr>
      <w:r w:rsidRPr="00657B6A">
        <w:rPr>
          <w:rFonts w:ascii="Fira Sans" w:hAnsi="Fira Sans" w:cs="Arial"/>
        </w:rPr>
        <w:t>It has evolved over time and I think it's pretty much there. I think with the work that's been done by Defra and the UK and the EU, we've kind of eliminated a lot of issues. Obviously, it would be good to speed up the development of testing systems for those unique oils, those specialist oils.</w:t>
      </w:r>
    </w:p>
    <w:p w14:paraId="2AD618F2" w14:textId="77777777" w:rsidR="003A4CA9" w:rsidRPr="00657B6A" w:rsidRDefault="003A4CA9" w:rsidP="00B60FB8">
      <w:pPr>
        <w:spacing w:line="360" w:lineRule="auto"/>
        <w:rPr>
          <w:rFonts w:ascii="Fira Sans" w:hAnsi="Fira Sans" w:cs="Arial"/>
        </w:rPr>
      </w:pPr>
      <w:r w:rsidRPr="00657B6A">
        <w:rPr>
          <w:rFonts w:ascii="Fira Sans" w:hAnsi="Fira Sans" w:cs="Arial"/>
        </w:rPr>
        <w:t>But I think the UK has led the way in the last 5-10 years to avoid adulteration and the retailers and the major food manufacturers are doing a significant amount of work to make sure that they are compliant. And I think it's good because the hurdle is set quite high to be a supplier to those sectors.</w:t>
      </w:r>
    </w:p>
    <w:p w14:paraId="7287BB13" w14:textId="2F933EA4" w:rsidR="003A4CA9" w:rsidRPr="00657B6A" w:rsidRDefault="003A4CA9" w:rsidP="00B60FB8">
      <w:pPr>
        <w:spacing w:line="360" w:lineRule="auto"/>
        <w:rPr>
          <w:rFonts w:ascii="Fira Sans" w:hAnsi="Fira Sans" w:cs="Arial"/>
          <w:i/>
          <w:iCs/>
        </w:rPr>
      </w:pPr>
      <w:r w:rsidRPr="00657B6A">
        <w:rPr>
          <w:rFonts w:ascii="Fira Sans" w:hAnsi="Fira Sans" w:cs="Arial"/>
        </w:rPr>
        <w:t>You've got to make sure that you comply with lots of regulations</w:t>
      </w:r>
      <w:r w:rsidR="00643DC1" w:rsidRPr="00657B6A">
        <w:rPr>
          <w:rFonts w:ascii="Fira Sans" w:hAnsi="Fira Sans" w:cs="Arial"/>
        </w:rPr>
        <w:t>.</w:t>
      </w:r>
    </w:p>
    <w:p w14:paraId="7C66CB17" w14:textId="77777777" w:rsidR="003A4CA9" w:rsidRPr="00657B6A" w:rsidRDefault="003A4CA9" w:rsidP="00B60FB8">
      <w:pPr>
        <w:pStyle w:val="ListParagraph"/>
        <w:numPr>
          <w:ilvl w:val="0"/>
          <w:numId w:val="22"/>
        </w:numPr>
        <w:spacing w:after="0"/>
        <w:ind w:right="-472"/>
        <w:contextualSpacing/>
        <w:rPr>
          <w:rFonts w:ascii="Fira Sans" w:hAnsi="Fira Sans" w:cs="Arial"/>
          <w:b/>
          <w:bCs/>
        </w:rPr>
      </w:pPr>
      <w:r w:rsidRPr="00657B6A">
        <w:rPr>
          <w:rFonts w:ascii="Fira Sans" w:hAnsi="Fira Sans" w:cs="Arial"/>
          <w:b/>
          <w:bCs/>
        </w:rPr>
        <w:t>Ignoring any financial constraints, what changes or capabilities would support the edible oil authenticity?</w:t>
      </w:r>
    </w:p>
    <w:p w14:paraId="0E8A2E1D" w14:textId="77777777" w:rsidR="003A4CA9" w:rsidRPr="00657B6A" w:rsidRDefault="003A4CA9" w:rsidP="00B60FB8">
      <w:pPr>
        <w:spacing w:line="360" w:lineRule="auto"/>
        <w:ind w:right="-472"/>
        <w:rPr>
          <w:rFonts w:ascii="Fira Sans" w:hAnsi="Fira Sans" w:cs="Arial"/>
        </w:rPr>
      </w:pPr>
      <w:r w:rsidRPr="00657B6A">
        <w:rPr>
          <w:rFonts w:ascii="Fira Sans" w:hAnsi="Fira Sans" w:cs="Arial"/>
        </w:rPr>
        <w:t xml:space="preserve">Increasing amount of testing capabilities will help. When issues like the horsemeat scandal pop up, there is never enough testing capacity. The food industry is so nervous, and much </w:t>
      </w:r>
      <w:r w:rsidRPr="00657B6A">
        <w:rPr>
          <w:rFonts w:ascii="Fira Sans" w:hAnsi="Fira Sans" w:cs="Arial"/>
        </w:rPr>
        <w:lastRenderedPageBreak/>
        <w:t>money is spent on testing. Higher capacity would help, of course, with the right robustness and compliance.</w:t>
      </w:r>
    </w:p>
    <w:p w14:paraId="6617D2A5" w14:textId="77777777" w:rsidR="003A4CA9" w:rsidRPr="00657B6A" w:rsidRDefault="003A4CA9" w:rsidP="00B60FB8">
      <w:pPr>
        <w:pStyle w:val="ListParagraph"/>
        <w:numPr>
          <w:ilvl w:val="0"/>
          <w:numId w:val="22"/>
        </w:numPr>
        <w:spacing w:after="0"/>
        <w:contextualSpacing/>
        <w:rPr>
          <w:rFonts w:ascii="Fira Sans" w:hAnsi="Fira Sans" w:cs="Arial"/>
          <w:b/>
          <w:bCs/>
        </w:rPr>
      </w:pPr>
      <w:r w:rsidRPr="00657B6A">
        <w:rPr>
          <w:rFonts w:ascii="Fira Sans" w:hAnsi="Fira Sans" w:cs="Arial"/>
          <w:b/>
          <w:bCs/>
        </w:rPr>
        <w:t>Do you have any further comments or points that you would like to raise regarding the authenticity of edible oils?</w:t>
      </w:r>
    </w:p>
    <w:p w14:paraId="3AF8E20D" w14:textId="77777777" w:rsidR="003A4CA9" w:rsidRPr="00657B6A" w:rsidRDefault="003A4CA9" w:rsidP="00B60FB8">
      <w:pPr>
        <w:spacing w:line="360" w:lineRule="auto"/>
        <w:rPr>
          <w:rFonts w:ascii="Fira Sans" w:hAnsi="Fira Sans" w:cs="Arial"/>
        </w:rPr>
      </w:pPr>
      <w:r w:rsidRPr="00657B6A">
        <w:rPr>
          <w:rFonts w:ascii="Fira Sans" w:hAnsi="Fira Sans" w:cs="Arial"/>
        </w:rPr>
        <w:t>We are working with Defra and the NFCU</w:t>
      </w:r>
      <w:r w:rsidRPr="00657B6A">
        <w:rPr>
          <w:rFonts w:ascii="Fira Sans" w:hAnsi="Fira Sans" w:cs="Arial"/>
          <w:i/>
          <w:iCs/>
        </w:rPr>
        <w:t xml:space="preserve"> </w:t>
      </w:r>
      <w:r w:rsidRPr="00657B6A">
        <w:rPr>
          <w:rFonts w:ascii="Fira Sans" w:hAnsi="Fira Sans" w:cs="Arial"/>
        </w:rPr>
        <w:t>to ensure that we are ahead of the curve. It would be good to have a mechanism to report if we get a problem - e.g., where we're competing against a product which isn't compliant or is potentially fraudulent – and do so through a body which can actually highlight the problem and deal with it. From our side, that is quite important as well.</w:t>
      </w:r>
    </w:p>
    <w:p w14:paraId="7904EBF4" w14:textId="77777777" w:rsidR="003A4CA9" w:rsidRPr="00657B6A" w:rsidRDefault="003A4CA9" w:rsidP="00B60FB8">
      <w:pPr>
        <w:spacing w:line="360" w:lineRule="auto"/>
        <w:rPr>
          <w:rFonts w:ascii="Fira Sans" w:hAnsi="Fira Sans" w:cs="Arial"/>
        </w:rPr>
      </w:pPr>
      <w:r w:rsidRPr="00657B6A">
        <w:rPr>
          <w:rFonts w:ascii="Fira Sans" w:hAnsi="Fira Sans" w:cs="Arial"/>
        </w:rPr>
        <w:t>Currently, you've got trading standards to report issues, and there is the food crime side from the UK Government and obviously Defra. But they have gone through lots of changes in the last so many years with change of government, and a lot of the time it is waiting for us as an industry to say something rather than giving us the mechanism to report.</w:t>
      </w:r>
    </w:p>
    <w:p w14:paraId="39E1E09C" w14:textId="46704B50" w:rsidR="003A4CA9" w:rsidRPr="00657B6A" w:rsidRDefault="003A4CA9" w:rsidP="00B60FB8">
      <w:pPr>
        <w:pStyle w:val="Heading3"/>
        <w:numPr>
          <w:ilvl w:val="0"/>
          <w:numId w:val="19"/>
        </w:numPr>
        <w:spacing w:line="360" w:lineRule="auto"/>
        <w:rPr>
          <w:rFonts w:ascii="Fira Sans" w:hAnsi="Fira Sans"/>
        </w:rPr>
      </w:pPr>
      <w:bookmarkStart w:id="10" w:name="_Hlk191022768"/>
      <w:r w:rsidRPr="00657B6A">
        <w:rPr>
          <w:rStyle w:val="Heading2Char"/>
          <w:rFonts w:ascii="Fira Sans" w:hAnsi="Fira Sans"/>
          <w:b/>
          <w:bCs/>
          <w:sz w:val="32"/>
          <w:szCs w:val="20"/>
        </w:rPr>
        <w:t>Consultation with Official Laboratories</w:t>
      </w:r>
      <w:bookmarkEnd w:id="10"/>
    </w:p>
    <w:p w14:paraId="297299FD" w14:textId="77777777" w:rsidR="003A4CA9" w:rsidRPr="00657B6A" w:rsidRDefault="003A4CA9" w:rsidP="00B60FB8">
      <w:pPr>
        <w:spacing w:line="360" w:lineRule="auto"/>
        <w:rPr>
          <w:rFonts w:ascii="Fira Sans" w:hAnsi="Fira Sans" w:cs="Arial"/>
        </w:rPr>
      </w:pPr>
      <w:r w:rsidRPr="00657B6A">
        <w:rPr>
          <w:rFonts w:ascii="Fira Sans" w:hAnsi="Fira Sans" w:cs="Arial"/>
        </w:rPr>
        <w:t>A consultation was held with 7 representatives from 6 different Official Laboratories (</w:t>
      </w:r>
      <w:r w:rsidRPr="00657B6A">
        <w:rPr>
          <w:rFonts w:ascii="Fira Sans" w:hAnsi="Fira Sans" w:cs="Arial"/>
          <w:lang w:val="en-US"/>
        </w:rPr>
        <w:t>Kent Scientific Services</w:t>
      </w:r>
      <w:r w:rsidRPr="00657B6A">
        <w:rPr>
          <w:rFonts w:ascii="Fira Sans" w:hAnsi="Fira Sans" w:cs="Arial"/>
        </w:rPr>
        <w:t xml:space="preserve">, Glasgow </w:t>
      </w:r>
      <w:r w:rsidRPr="00657B6A">
        <w:rPr>
          <w:rFonts w:ascii="Fira Sans" w:hAnsi="Fira Sans" w:cs="Arial"/>
          <w:lang w:val="en-US"/>
        </w:rPr>
        <w:t>Scientific Services</w:t>
      </w:r>
      <w:r w:rsidRPr="00657B6A">
        <w:rPr>
          <w:rFonts w:ascii="Fira Sans" w:hAnsi="Fira Sans" w:cs="Arial"/>
        </w:rPr>
        <w:t xml:space="preserve">, </w:t>
      </w:r>
      <w:r w:rsidRPr="00657B6A">
        <w:rPr>
          <w:rFonts w:ascii="Fira Sans" w:hAnsi="Fira Sans" w:cs="Arial"/>
          <w:lang w:val="en-US"/>
        </w:rPr>
        <w:t>Minton Treharne and Davies Public Analyst Scientific Services</w:t>
      </w:r>
      <w:r w:rsidRPr="00657B6A">
        <w:rPr>
          <w:rFonts w:ascii="Fira Sans" w:hAnsi="Fira Sans" w:cs="Arial"/>
        </w:rPr>
        <w:t xml:space="preserve">, West Yorkshire Joint Services, Eurofins, Hampshire Scientific Service) regarding current and emerging analytical methods for the testing of oil for authenticity. </w:t>
      </w:r>
    </w:p>
    <w:p w14:paraId="2C8A462B" w14:textId="77777777" w:rsidR="003A4CA9" w:rsidRPr="00657B6A" w:rsidRDefault="003A4CA9" w:rsidP="00B60FB8">
      <w:pPr>
        <w:spacing w:line="360" w:lineRule="auto"/>
        <w:rPr>
          <w:rFonts w:ascii="Fira Sans" w:hAnsi="Fira Sans" w:cs="Arial"/>
        </w:rPr>
      </w:pPr>
      <w:r w:rsidRPr="00657B6A">
        <w:rPr>
          <w:rFonts w:ascii="Fira Sans" w:hAnsi="Fira Sans" w:cs="Arial"/>
        </w:rPr>
        <w:t>The answers to a series of 27 questions have been anonymised (Respondent A1-A7) and transcribed below.</w:t>
      </w:r>
    </w:p>
    <w:p w14:paraId="4D5F207E" w14:textId="1FAC3C08"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Do you perform inspections of the supply chain?  How do you select which products to inspect, which to test and the number of samples? Frequency if inspections and of testing. What role does testing play in that?</w:t>
      </w:r>
    </w:p>
    <w:p w14:paraId="556E6427"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A4: This is all done by the environmental health officers and trading standards officers rather than by the Public Analysts, and we test the samples received.</w:t>
      </w:r>
    </w:p>
    <w:p w14:paraId="070518F8" w14:textId="74346832"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lastRenderedPageBreak/>
        <w:t>For which edible oils do you have a test?</w:t>
      </w:r>
    </w:p>
    <w:p w14:paraId="699B8BAD"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A4: I think we'll start out with the olive oil issue. That's something that I think we've all been involved in at different times. That starts with testing against the regulations and the specifications for the different oils. Differentiating olive oil from other oils. </w:t>
      </w:r>
    </w:p>
    <w:p w14:paraId="0F4A64C9" w14:textId="242B361C"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I think we all probably test different oils using fatty acid profiling which obviously has its uses, but also limitations. </w:t>
      </w:r>
    </w:p>
    <w:p w14:paraId="34092CF1"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Our lab has access to the authenticity lab where we do stable isotope ratio analysis and NMR methodology looking to determine country of origin.</w:t>
      </w:r>
    </w:p>
    <w:p w14:paraId="5F0DDCAF"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For oils, looking at contamination with other oils, for example, we have a test for detecting palm oil in coconut oil. Some testing is based around NMR methods and a few others tests. </w:t>
      </w:r>
    </w:p>
    <w:p w14:paraId="4ABE2585" w14:textId="3D1D95C9" w:rsidR="003A4CA9" w:rsidRPr="00657B6A" w:rsidRDefault="003A4CA9" w:rsidP="00B60FB8">
      <w:pPr>
        <w:spacing w:before="240" w:after="0" w:line="360" w:lineRule="auto"/>
        <w:rPr>
          <w:rFonts w:ascii="Fira Sans" w:hAnsi="Fira Sans" w:cs="Arial"/>
        </w:rPr>
      </w:pPr>
      <w:r w:rsidRPr="00657B6A">
        <w:rPr>
          <w:rFonts w:ascii="Fira Sans" w:hAnsi="Fira Sans" w:cs="Arial"/>
        </w:rPr>
        <w:t>A7: Samples were received from the local authority historically but all recent samples have been received via the FSA OCL projects.</w:t>
      </w:r>
    </w:p>
    <w:p w14:paraId="7BB22F1D"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A6: We don't have access to any NMR methods other than subcontracting them to Public Analyst Scientific Services (PASS) or perhaps Fera.</w:t>
      </w:r>
    </w:p>
    <w:p w14:paraId="7DC65688" w14:textId="7E9B44EE"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How do you ‘determine’/have confidence in edible oil authenticity?</w:t>
      </w:r>
    </w:p>
    <w:p w14:paraId="3CF287EF"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Making sure that you have the right controls in place, and you must go with the literature values really. You have McCance and Widdowson’s composition of foods report but that only has limited data in it.</w:t>
      </w:r>
    </w:p>
    <w:p w14:paraId="3F559E49" w14:textId="0D89D862" w:rsidR="003A4CA9" w:rsidRPr="00657B6A" w:rsidRDefault="003A4CA9" w:rsidP="00B60FB8">
      <w:pPr>
        <w:spacing w:before="240" w:after="0" w:line="360" w:lineRule="auto"/>
        <w:rPr>
          <w:rFonts w:ascii="Fira Sans" w:hAnsi="Fira Sans" w:cs="Arial"/>
        </w:rPr>
      </w:pPr>
      <w:r w:rsidRPr="00657B6A">
        <w:rPr>
          <w:rFonts w:ascii="Fira Sans" w:hAnsi="Fira Sans" w:cs="Arial"/>
        </w:rPr>
        <w:t>A7: There's plenty of research papers online with all that kind of data, but they tend to be in ranges for the different fatty acids. We've been trying to do some chemometrics in another department, but resource is limited. You're relying on data, but once again, those are in ranges.</w:t>
      </w:r>
    </w:p>
    <w:p w14:paraId="52A634C7"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I agree, we use a lot of data models that have been built up over years, a combination of known genuine materials to populate the databases and then use things like PCA analysis and queries of the geometric approaches to model it. The analysed sample is then classified as within the model or not within the model.</w:t>
      </w:r>
    </w:p>
    <w:p w14:paraId="4D43A377" w14:textId="125BE075"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 xml:space="preserve">A2: </w:t>
      </w:r>
      <w:r w:rsidRPr="00657B6A">
        <w:rPr>
          <w:rFonts w:ascii="Fira Sans" w:eastAsia="Segoe UI" w:hAnsi="Fira Sans" w:cs="Arial"/>
          <w:color w:val="323130"/>
        </w:rPr>
        <w:t>I think our criteria for confidence might have a higher threshold than somebody in industry. If we're going to put our signature to a certificate that says, ‘this is not X but is Y’, we need to have the confidence that that will be able to stand up to scrutiny in the Criminal Court - should that situation arise.</w:t>
      </w:r>
    </w:p>
    <w:p w14:paraId="36E2D8A9" w14:textId="46DA5CAD" w:rsidR="003A4CA9" w:rsidRPr="00657B6A" w:rsidRDefault="003A4CA9" w:rsidP="00B60FB8">
      <w:pPr>
        <w:pStyle w:val="ListParagraph"/>
        <w:numPr>
          <w:ilvl w:val="0"/>
          <w:numId w:val="23"/>
        </w:numPr>
        <w:spacing w:before="240" w:after="0"/>
        <w:rPr>
          <w:rFonts w:ascii="Fira Sans" w:hAnsi="Fira Sans" w:cs="Arial"/>
        </w:rPr>
      </w:pPr>
      <w:r w:rsidRPr="00657B6A">
        <w:rPr>
          <w:rFonts w:ascii="Fira Sans" w:hAnsi="Fira Sans" w:cs="Arial"/>
          <w:b/>
          <w:bCs/>
        </w:rPr>
        <w:t>Do you have a testing regime for edible oils? Please describe</w:t>
      </w:r>
      <w:r w:rsidRPr="00657B6A">
        <w:rPr>
          <w:rFonts w:ascii="Fira Sans" w:hAnsi="Fira Sans" w:cs="Arial"/>
        </w:rPr>
        <w:t>.</w:t>
      </w:r>
    </w:p>
    <w:p w14:paraId="379E895C" w14:textId="34A2C76B" w:rsidR="003A4CA9" w:rsidRPr="00657B6A" w:rsidRDefault="003A4CA9" w:rsidP="00B60FB8">
      <w:pPr>
        <w:spacing w:before="240" w:line="360" w:lineRule="auto"/>
        <w:rPr>
          <w:rFonts w:ascii="Fira Sans" w:hAnsi="Fira Sans" w:cs="Arial"/>
        </w:rPr>
      </w:pPr>
      <w:r w:rsidRPr="00657B6A">
        <w:rPr>
          <w:rFonts w:ascii="Fira Sans" w:hAnsi="Fira Sans" w:cs="Arial"/>
        </w:rPr>
        <w:t xml:space="preserve">A5: We do get a number of samples coming in via the port for issues such as Sudan </w:t>
      </w:r>
      <w:r w:rsidR="00D667AB" w:rsidRPr="00657B6A">
        <w:rPr>
          <w:rFonts w:ascii="Fira Sans" w:hAnsi="Fira Sans" w:cs="Arial"/>
        </w:rPr>
        <w:t>d</w:t>
      </w:r>
      <w:r w:rsidR="00D667AB">
        <w:rPr>
          <w:rFonts w:ascii="Fira Sans" w:hAnsi="Fira Sans" w:cs="Arial"/>
        </w:rPr>
        <w:t>y</w:t>
      </w:r>
      <w:r w:rsidR="00D667AB" w:rsidRPr="00657B6A">
        <w:rPr>
          <w:rFonts w:ascii="Fira Sans" w:hAnsi="Fira Sans" w:cs="Arial"/>
        </w:rPr>
        <w:t xml:space="preserve">es </w:t>
      </w:r>
      <w:r w:rsidRPr="00657B6A">
        <w:rPr>
          <w:rFonts w:ascii="Fira Sans" w:hAnsi="Fira Sans" w:cs="Arial"/>
        </w:rPr>
        <w:t xml:space="preserve">in palm oils amongst others. </w:t>
      </w:r>
      <w:r w:rsidRPr="00657B6A">
        <w:rPr>
          <w:rFonts w:ascii="Fira Sans" w:eastAsia="Segoe UI" w:hAnsi="Fira Sans" w:cs="Arial"/>
          <w:color w:val="323130"/>
        </w:rPr>
        <w:t>So then if there's an emergency control or if the product is on animal origin risk list that would then prompt a frequency test - depending on the risk associated and where it's come from. So, when it comes to testing regimes, then yes, obviously we have methodology.</w:t>
      </w:r>
    </w:p>
    <w:p w14:paraId="58087094" w14:textId="6132DD28"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 xml:space="preserve">Is this testing performed outside of your organisation? </w:t>
      </w:r>
    </w:p>
    <w:p w14:paraId="56D3B5A8"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Some are.</w:t>
      </w:r>
    </w:p>
    <w:p w14:paraId="12ECCA59"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A4: For us it is all within our laboratory group.</w:t>
      </w:r>
    </w:p>
    <w:p w14:paraId="211B636B" w14:textId="174F5012"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Please discuss the level of any standardisation or harmonisation of the test. Are any standardised tests available?</w:t>
      </w:r>
    </w:p>
    <w:p w14:paraId="4E96B1A5" w14:textId="52DFA1EC"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A4: Performance characteristics are defined in legislation for some methods e.g. in the contaminant’s regulations, but not for many others. We do operate on the principle of “fit for purpose” for these. </w:t>
      </w:r>
    </w:p>
    <w:p w14:paraId="0629F7F0" w14:textId="77777777" w:rsidR="003A4CA9" w:rsidRPr="00657B6A" w:rsidRDefault="003A4CA9" w:rsidP="00B60FB8">
      <w:pPr>
        <w:spacing w:before="240" w:after="0" w:line="360" w:lineRule="auto"/>
        <w:rPr>
          <w:rFonts w:ascii="Fira Sans" w:hAnsi="Fira Sans" w:cs="Arial"/>
          <w:b/>
          <w:bCs/>
        </w:rPr>
      </w:pPr>
      <w:r w:rsidRPr="00657B6A">
        <w:rPr>
          <w:rFonts w:ascii="Fira Sans" w:hAnsi="Fira Sans" w:cs="Arial"/>
          <w:b/>
          <w:bCs/>
        </w:rPr>
        <w:t>Methodologies that are published that multiple different laboratories are following.</w:t>
      </w:r>
    </w:p>
    <w:p w14:paraId="1319625F" w14:textId="1341243F" w:rsidR="003A4CA9" w:rsidRPr="00657B6A" w:rsidRDefault="003A4CA9" w:rsidP="00B60FB8">
      <w:pPr>
        <w:spacing w:before="240" w:after="0" w:line="360" w:lineRule="auto"/>
        <w:rPr>
          <w:rFonts w:ascii="Fira Sans" w:hAnsi="Fira Sans" w:cs="Arial"/>
        </w:rPr>
      </w:pPr>
      <w:r w:rsidRPr="00657B6A">
        <w:rPr>
          <w:rFonts w:ascii="Fira Sans" w:hAnsi="Fira Sans" w:cs="Arial"/>
        </w:rPr>
        <w:t>A7: There are British standard ISO methods for FAMES and oils</w:t>
      </w:r>
      <w:r w:rsidR="00643DC1" w:rsidRPr="00657B6A">
        <w:rPr>
          <w:rFonts w:ascii="Fira Sans" w:hAnsi="Fira Sans" w:cs="Arial"/>
        </w:rPr>
        <w:t>.</w:t>
      </w:r>
    </w:p>
    <w:p w14:paraId="4FDF821F" w14:textId="77777777" w:rsidR="003A4CA9" w:rsidRPr="00657B6A" w:rsidRDefault="003A4CA9" w:rsidP="00B60FB8">
      <w:pPr>
        <w:spacing w:before="240" w:after="0" w:line="360" w:lineRule="auto"/>
        <w:rPr>
          <w:rFonts w:ascii="Fira Sans" w:hAnsi="Fira Sans" w:cs="Arial"/>
          <w:b/>
          <w:bCs/>
        </w:rPr>
      </w:pPr>
      <w:r w:rsidRPr="00657B6A">
        <w:rPr>
          <w:rFonts w:ascii="Fira Sans" w:hAnsi="Fira Sans" w:cs="Arial"/>
          <w:b/>
          <w:bCs/>
        </w:rPr>
        <w:t>Is anyone aware of oil related proficiency testing schemes that maybe multiple laboratories are participating in?</w:t>
      </w:r>
    </w:p>
    <w:p w14:paraId="4C8FAE2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Yes.</w:t>
      </w:r>
    </w:p>
    <w:p w14:paraId="3F193F0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A2: Yes.</w:t>
      </w:r>
    </w:p>
    <w:p w14:paraId="4692B040" w14:textId="7377D9D0"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A4: FAPAS run proficiency testing schemes</w:t>
      </w:r>
      <w:r w:rsidR="00643DC1" w:rsidRPr="00657B6A">
        <w:rPr>
          <w:rFonts w:ascii="Fira Sans" w:hAnsi="Fira Sans" w:cs="Arial"/>
        </w:rPr>
        <w:t>.</w:t>
      </w:r>
      <w:r w:rsidRPr="00657B6A">
        <w:rPr>
          <w:rFonts w:ascii="Fira Sans" w:hAnsi="Fira Sans" w:cs="Arial"/>
        </w:rPr>
        <w:t xml:space="preserve"> The methods aren't standardised or harmonised for the proficiency tests, you can use whatever method you like. If you had a Raman spectroscopic method for doing the fatty acid profile, you could use that if you were to participate. </w:t>
      </w:r>
    </w:p>
    <w:p w14:paraId="4DA90F0D"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We all have accreditation for it through either UKAS or one of the other national accreditation bodies, and there is within that a hierarchy of methods to apply to what you're doing. So, if you're doing a fatty acid profile, you would go back and find the highest possible approach to it, or a method that has equivalent performance characteristics to it.</w:t>
      </w:r>
    </w:p>
    <w:p w14:paraId="69B341BB"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A7: The draw back to the PT scheme is, if you're comparing different methods and different techniques, then you could end up with an assigned value that is not applicable to your column conditions etc. So obviously that must be taken with some care.</w:t>
      </w:r>
    </w:p>
    <w:p w14:paraId="1CEDA53D" w14:textId="5216AC61"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Are the tests qualitative or quantitative? What level of adulteration do you aim to identify? Please discuss LODs and LOQs in respect to your tests for oil authenticity.</w:t>
      </w:r>
    </w:p>
    <w:p w14:paraId="63E8C3C4"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Depends on what area you're looking at. If you're looking at something like, as was mentioned, doing Sudan's you have a completely different approach to LOD’s/LOQ’s than you would if you were looking for the presence of hazelnut oil in olive oil.</w:t>
      </w:r>
    </w:p>
    <w:p w14:paraId="73AB0F4A"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A5: If it’s a GMO issue, there is also a different approach to LOD/LOQ. </w:t>
      </w:r>
    </w:p>
    <w:p w14:paraId="047688F7"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A4: For fatty acid profiling, that can depend on which oils are mixed together. If there is a distinctive fatty acid in one oil but not in the other, then that improves the confidence a great deal. But for oils without that distinction, it can be difficult. A sample-by-sample evaluation is therefore required.</w:t>
      </w:r>
    </w:p>
    <w:p w14:paraId="5271219A" w14:textId="17E70D88"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What measures do you have in terms of quality control for the (authenticity) tests. Reference materials, authenticity of reference materials, etc.</w:t>
      </w:r>
    </w:p>
    <w:p w14:paraId="592301C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A4: I would say sufficient to have the methods accredited. </w:t>
      </w:r>
    </w:p>
    <w:p w14:paraId="2F086AFD"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A1: There are internal reference materials or certified reference materials of fatty acids. We'll have QC controls in batches. We use certified mixtures of fatty acids that you need to achieve, and we have internal reference materials as well that we have control data on. They are all run within batches for QC purposes.</w:t>
      </w:r>
    </w:p>
    <w:p w14:paraId="70FD461F" w14:textId="5DF95C05" w:rsidR="003A4CA9" w:rsidRPr="00657B6A" w:rsidRDefault="00F240CC" w:rsidP="00B60FB8">
      <w:pPr>
        <w:spacing w:before="240" w:after="0" w:line="360" w:lineRule="auto"/>
        <w:rPr>
          <w:rFonts w:ascii="Fira Sans" w:hAnsi="Fira Sans" w:cs="Arial"/>
        </w:rPr>
      </w:pPr>
      <w:r w:rsidRPr="00657B6A">
        <w:rPr>
          <w:rFonts w:ascii="Fira Sans" w:hAnsi="Fira Sans" w:cs="Arial"/>
        </w:rPr>
        <w:t>A</w:t>
      </w:r>
      <w:r w:rsidR="003A4CA9" w:rsidRPr="00657B6A">
        <w:rPr>
          <w:rFonts w:ascii="Fira Sans" w:hAnsi="Fira Sans" w:cs="Arial"/>
        </w:rPr>
        <w:t>4: With some of the methods I mentioned, using stable isotope ratio for country of origin on olive oils, there may not be a specific reference material available, but there will be other reference materials for validating the actual stable isotope analysis part of it, if not testing against the model.</w:t>
      </w:r>
    </w:p>
    <w:p w14:paraId="3F7807C7" w14:textId="76D80E7F"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Do you participate in Proficiency Testing schemes for edible oil authenticity, or are you aware of any available PTs in this area?</w:t>
      </w:r>
    </w:p>
    <w:p w14:paraId="7ACF2226"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A1: Yes, we all do. If it's on your accreditation scope you'd have to cover it annually. So, you would be taking part in at least one round per year. Although bear in mind, a lot of these rounds do only cover summations, so they'll give you z-scores for total saturates or monos or polys. They may not break it down into individual fatty acids. The targets for totals and maybe a few individual ones like butyric acid I think are covered, but not many.</w:t>
      </w:r>
    </w:p>
    <w:p w14:paraId="775E093B" w14:textId="3732A104"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If relevant, how was your dataset built, number of samples, authenticity of samples, are the samples representative of the oil in question (e.g. dataset sourced from range of geographical origins, range of sub-species, etc.).</w:t>
      </w:r>
    </w:p>
    <w:p w14:paraId="6D951F55" w14:textId="6B762160" w:rsidR="003A4CA9" w:rsidRPr="00657B6A" w:rsidRDefault="003A4CA9" w:rsidP="00B60FB8">
      <w:pPr>
        <w:spacing w:before="240" w:after="0" w:line="360" w:lineRule="auto"/>
        <w:rPr>
          <w:rFonts w:ascii="Fira Sans" w:hAnsi="Fira Sans" w:cs="Arial"/>
        </w:rPr>
      </w:pPr>
      <w:r w:rsidRPr="00657B6A">
        <w:rPr>
          <w:rFonts w:ascii="Fira Sans" w:hAnsi="Fira Sans" w:cs="Arial"/>
        </w:rPr>
        <w:t>A4: We do have databases</w:t>
      </w:r>
      <w:r w:rsidR="00643DC1" w:rsidRPr="00657B6A">
        <w:rPr>
          <w:rFonts w:ascii="Fira Sans" w:hAnsi="Fira Sans" w:cs="Arial"/>
        </w:rPr>
        <w:t>.</w:t>
      </w:r>
      <w:r w:rsidRPr="00657B6A">
        <w:rPr>
          <w:rFonts w:ascii="Fira Sans" w:hAnsi="Fira Sans" w:cs="Arial"/>
        </w:rPr>
        <w:t xml:space="preserve"> The difficulties are ensuring that authentic samples are included for building the core of the model that is in use. This relates to NMR and stable isotope ratio analysis databases. For things like fatty acid profiles most of us would be going to </w:t>
      </w:r>
      <w:bookmarkStart w:id="11" w:name="_Hlk188282497"/>
      <w:r w:rsidRPr="00657B6A">
        <w:rPr>
          <w:rFonts w:ascii="Fira Sans" w:hAnsi="Fira Sans" w:cs="Arial"/>
        </w:rPr>
        <w:t xml:space="preserve">McCance and Widdowson’s composition of foods report </w:t>
      </w:r>
      <w:bookmarkEnd w:id="11"/>
      <w:r w:rsidRPr="00657B6A">
        <w:rPr>
          <w:rFonts w:ascii="Fira Sans" w:hAnsi="Fira Sans" w:cs="Arial"/>
        </w:rPr>
        <w:t>and the supplement on fats and oils.</w:t>
      </w:r>
    </w:p>
    <w:p w14:paraId="0CDFE64F"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A1: If you're regularly running control materials you can certainly monitor those and build them into a database. For your unknown samples, your official control samples, you've got no idea whether they are what they say they are. So, it's difficult to include those into databases, but if you're regularly running control materials of guaranteed sources of oil, you can certainly build up a database. But we don't at the moment. The </w:t>
      </w:r>
      <w:r w:rsidRPr="00657B6A">
        <w:rPr>
          <w:rFonts w:ascii="Fira Sans" w:hAnsi="Fira Sans" w:cs="Arial"/>
        </w:rPr>
        <w:lastRenderedPageBreak/>
        <w:t>McCance and Widdowson’s composition of foods report database is quite old, but there's an online one - but I would say the data is limited.</w:t>
      </w:r>
    </w:p>
    <w:p w14:paraId="049323DE"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Yes, sometimes the data are limited or are not available. There may be only a small population, for example of six samples.</w:t>
      </w:r>
    </w:p>
    <w:p w14:paraId="1BD3B3D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Yes.</w:t>
      </w:r>
    </w:p>
    <w:p w14:paraId="23A74827"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Yes, which is sometimes very out of date. For example, the peanut profile that is in there for peanut oil depends on where the peanuts came from. This whole new breed of peanuts was produced in South America a few years ago that has a completely different fatty acid profile to peanuts that are grown elsewhere.</w:t>
      </w:r>
    </w:p>
    <w:p w14:paraId="6387BC1C"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A7: You can find research papers with expected data ranges, but you then don’t know the quality of the research or paper. You may be able to consult a few different sources and if they all say the same thing, that gives you greater confidence. But if you start to get conflicting results, the information is meaningless.</w:t>
      </w:r>
    </w:p>
    <w:p w14:paraId="694863FF"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 source of the papers can be a little bit spurious whether the data is robust enough, but it can give you an indication more than McCance can as to the variation in some of the individual fatty acids that are going in to make the totals. So, it might help you with your overall conclusion, but it might not be enough to be definitive.</w:t>
      </w:r>
    </w:p>
    <w:p w14:paraId="19312812"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Yes, and academic laboratories don't necessarily have the quality controls that are in place in official labs.</w:t>
      </w:r>
    </w:p>
    <w:p w14:paraId="0DDB0CBD" w14:textId="4B556F52" w:rsidR="003A4CA9" w:rsidRPr="00657B6A" w:rsidRDefault="00D3290C" w:rsidP="00B60FB8">
      <w:pPr>
        <w:pStyle w:val="ListParagraph"/>
        <w:numPr>
          <w:ilvl w:val="0"/>
          <w:numId w:val="23"/>
        </w:numPr>
        <w:spacing w:before="240" w:after="0"/>
        <w:rPr>
          <w:rFonts w:ascii="Fira Sans" w:hAnsi="Fira Sans" w:cs="Arial"/>
          <w:b/>
          <w:bCs/>
        </w:rPr>
      </w:pPr>
      <w:r w:rsidRPr="00657B6A">
        <w:rPr>
          <w:rFonts w:ascii="Fira Sans" w:hAnsi="Fira Sans" w:cs="Arial"/>
          <w:b/>
          <w:bCs/>
        </w:rPr>
        <w:t>W</w:t>
      </w:r>
      <w:r w:rsidR="003A4CA9" w:rsidRPr="00657B6A">
        <w:rPr>
          <w:rFonts w:ascii="Fira Sans" w:hAnsi="Fira Sans" w:cs="Arial"/>
          <w:b/>
          <w:bCs/>
        </w:rPr>
        <w:t>hat is the availability of reference materials, certified reference materials?</w:t>
      </w:r>
    </w:p>
    <w:p w14:paraId="27846C1A"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There are some available. One provider does quite a good range of analytical materials. They don't always cover all your fatty acids in one hit. If you ask if they can make one up for you the cost is extremely high (thousands of pounds for a range of trans fatty acids). It can be variable, but they don't cover every single fatty acid that you would want to find. Please note that these are pure reference standards for application on instruments, i.e. pure fatty acids. These are not matrix-matched reference materials comprising oil matrices.</w:t>
      </w:r>
    </w:p>
    <w:p w14:paraId="1E33F93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A5: If you start to factor in analyses other than FAs, this gets complicated.</w:t>
      </w:r>
    </w:p>
    <w:p w14:paraId="4AEB74D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There are some others available, at least to allow you to use them for your quality control purposes.</w:t>
      </w:r>
    </w:p>
    <w:p w14:paraId="45ED294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We haven't bought any of these recently, but when it comes to the omega oils, those standards can be quite pricey as well which can be a limiting step.</w:t>
      </w:r>
    </w:p>
    <w:p w14:paraId="3654665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They don't include them all either. I think the difficulty is if you don't have a reference material and you're relying on your retention time, then it may make identification impossible in some cases.</w:t>
      </w:r>
    </w:p>
    <w:p w14:paraId="5EE745F6"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Just to follow on from that, we do have GC-MS available for doing some confirmations, so you can have a higher degree of confidence in the fatty acids you're looking at. But I think we may be fortunate in having that that available to us.</w:t>
      </w:r>
    </w:p>
    <w:p w14:paraId="6973E234" w14:textId="757C452B"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What are the benefits and limitations of each test?</w:t>
      </w:r>
    </w:p>
    <w:p w14:paraId="1DB9DE0D" w14:textId="3A58CB02" w:rsidR="003A4CA9" w:rsidRPr="00657B6A" w:rsidRDefault="003A4CA9" w:rsidP="00B60FB8">
      <w:pPr>
        <w:spacing w:before="240" w:after="0" w:line="360" w:lineRule="auto"/>
        <w:rPr>
          <w:rFonts w:ascii="Fira Sans" w:hAnsi="Fira Sans" w:cs="Arial"/>
        </w:rPr>
      </w:pPr>
      <w:r w:rsidRPr="00657B6A">
        <w:rPr>
          <w:rFonts w:ascii="Fira Sans" w:hAnsi="Fira Sans" w:cs="Arial"/>
        </w:rPr>
        <w:t>A5: Cost – of standards and maintaining accreditation</w:t>
      </w:r>
      <w:r w:rsidR="00643DC1" w:rsidRPr="00657B6A">
        <w:rPr>
          <w:rFonts w:ascii="Fira Sans" w:hAnsi="Fira Sans" w:cs="Arial"/>
        </w:rPr>
        <w:t>.</w:t>
      </w:r>
    </w:p>
    <w:p w14:paraId="7E88678B"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A7: Limited databases and the ranges I mentioned earlier.</w:t>
      </w:r>
    </w:p>
    <w:p w14:paraId="51F942FF" w14:textId="6EFECA7C"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Are there any key oil types for which testing is lacking or particularly challenging?</w:t>
      </w:r>
    </w:p>
    <w:p w14:paraId="628C0215"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GMO, there’s no test for GMO soy oil. When inspections are performed there is no test when it is suspected GMO.</w:t>
      </w:r>
    </w:p>
    <w:p w14:paraId="3038CA7A" w14:textId="36E1494E" w:rsidR="003A4CA9" w:rsidRPr="00657B6A" w:rsidRDefault="003A4CA9" w:rsidP="00B60FB8">
      <w:pPr>
        <w:spacing w:before="240" w:after="0" w:line="360" w:lineRule="auto"/>
        <w:rPr>
          <w:rFonts w:ascii="Fira Sans" w:hAnsi="Fira Sans" w:cs="Arial"/>
        </w:rPr>
      </w:pPr>
      <w:r w:rsidRPr="00657B6A">
        <w:rPr>
          <w:rFonts w:ascii="Fira Sans" w:hAnsi="Fira Sans" w:cs="Arial"/>
        </w:rPr>
        <w:t>A4: It’s all refined and you can’t get any DNA out of it. The other thing, if you've got mixtures of oils, authenticity testing is complex. There was a project sponsored through the Authenticity Methods Working Group a few years ago looking at FT-IR to differentiate between different oils taken from manufacturing steps to identify where there were mixtures and where there were simple oils, but has not been continued</w:t>
      </w:r>
      <w:r w:rsidR="00643DC1" w:rsidRPr="00657B6A">
        <w:rPr>
          <w:rFonts w:ascii="Fira Sans" w:hAnsi="Fira Sans" w:cs="Arial"/>
        </w:rPr>
        <w:t>.</w:t>
      </w:r>
    </w:p>
    <w:p w14:paraId="0DBC84E9" w14:textId="74756EBB" w:rsidR="003A4CA9" w:rsidRPr="00657B6A" w:rsidRDefault="003A4CA9" w:rsidP="00B60FB8">
      <w:pPr>
        <w:spacing w:before="240" w:after="0" w:line="360" w:lineRule="auto"/>
        <w:rPr>
          <w:rFonts w:ascii="Fira Sans" w:hAnsi="Fira Sans" w:cs="Arial"/>
        </w:rPr>
      </w:pPr>
      <w:r w:rsidRPr="00657B6A">
        <w:rPr>
          <w:rFonts w:ascii="Fira Sans" w:hAnsi="Fira Sans" w:cs="Arial"/>
        </w:rPr>
        <w:t>A7: It's probably been an issue for a while, but I think with the Ukraine/Russia war, it brought it to the forefront and then that's when maybe the temptation to adulterate quickly became too tempting to pass down. There is probably a cycle where it is the greatest reward to do it now rather than before.</w:t>
      </w:r>
    </w:p>
    <w:p w14:paraId="1443A947" w14:textId="5825E129"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A1: We have found many samples where they certainly didn't fit their profile. So, you are saying compositionally they are not what they say they are.</w:t>
      </w:r>
    </w:p>
    <w:p w14:paraId="02C1B8FA" w14:textId="6EC6AFA2" w:rsidR="003A4CA9" w:rsidRPr="00657B6A" w:rsidRDefault="003A4CA9" w:rsidP="00B60FB8">
      <w:pPr>
        <w:spacing w:before="240" w:after="0" w:line="360" w:lineRule="auto"/>
        <w:rPr>
          <w:rFonts w:ascii="Fira Sans" w:hAnsi="Fira Sans" w:cs="Arial"/>
        </w:rPr>
      </w:pPr>
      <w:r w:rsidRPr="00657B6A">
        <w:rPr>
          <w:rFonts w:ascii="Fira Sans" w:hAnsi="Fira Sans" w:cs="Arial"/>
        </w:rPr>
        <w:t>In some instances, the result is that an oil is not that declared on the label, and in some instances the result is that there is another oil present</w:t>
      </w:r>
      <w:r w:rsidR="00643DC1" w:rsidRPr="00657B6A">
        <w:rPr>
          <w:rFonts w:ascii="Fira Sans" w:hAnsi="Fira Sans" w:cs="Arial"/>
        </w:rPr>
        <w:t>.</w:t>
      </w:r>
    </w:p>
    <w:p w14:paraId="562C3A17" w14:textId="5902E0F5"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Please discuss any other limitations to testing capabilities in general. (including costs)</w:t>
      </w:r>
    </w:p>
    <w:p w14:paraId="79BD696E"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We don't really have the opportunity of deploying the tools that we do have available, never mind looking to develop in other areas.</w:t>
      </w:r>
    </w:p>
    <w:p w14:paraId="265564BD" w14:textId="290692D9" w:rsidR="003A4CA9" w:rsidRPr="00657B6A" w:rsidRDefault="003A4CA9" w:rsidP="00B60FB8">
      <w:pPr>
        <w:spacing w:before="240" w:after="0" w:line="360" w:lineRule="auto"/>
        <w:rPr>
          <w:rFonts w:ascii="Fira Sans" w:hAnsi="Fira Sans" w:cs="Arial"/>
        </w:rPr>
      </w:pPr>
      <w:r w:rsidRPr="00657B6A">
        <w:rPr>
          <w:rFonts w:ascii="Fira Sans" w:hAnsi="Fira Sans" w:cs="Arial"/>
        </w:rPr>
        <w:t>A2: That's because we're not getting money from our client local authorities. They're not taking any samples for the analysis we'd have no business case to retain the capability.</w:t>
      </w:r>
    </w:p>
    <w:p w14:paraId="5548C280" w14:textId="3317B5C2" w:rsidR="003A4CA9" w:rsidRPr="00657B6A" w:rsidRDefault="003A4CA9" w:rsidP="00B60FB8">
      <w:pPr>
        <w:pStyle w:val="ListParagraph"/>
        <w:numPr>
          <w:ilvl w:val="0"/>
          <w:numId w:val="23"/>
        </w:numPr>
        <w:spacing w:before="240"/>
        <w:rPr>
          <w:rFonts w:ascii="Fira Sans" w:hAnsi="Fira Sans" w:cs="Arial"/>
          <w:b/>
          <w:bCs/>
        </w:rPr>
      </w:pPr>
      <w:r w:rsidRPr="00657B6A">
        <w:rPr>
          <w:rFonts w:ascii="Fira Sans" w:hAnsi="Fira Sans" w:cs="Arial"/>
          <w:b/>
          <w:bCs/>
        </w:rPr>
        <w:t>Are you aware of any rapid/point-of-contact screening methods which could be used for the authenticity testing of edible oils?</w:t>
      </w:r>
    </w:p>
    <w:p w14:paraId="635A7F57"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I mentioned earlier one that was being developed through the authenticity Methods Working Group using FT-IR. So that it could be a point of contact method eventually, but as I say that's just gone quiet anyway.</w:t>
      </w:r>
    </w:p>
    <w:p w14:paraId="6107928E" w14:textId="7F041890"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Are you aware of any gaps in skills/training relating to edible oil analysis?</w:t>
      </w:r>
    </w:p>
    <w:p w14:paraId="7A8E372F"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A5: None of us have stable isotope capabilities in the UK. One of us has access to it, but the rest haven't.</w:t>
      </w:r>
    </w:p>
    <w:p w14:paraId="3CE811F7" w14:textId="7CFBDCF7"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What other methods/technologies are you aware of that have potential for use in authenticity testing of edible oils? Does the laboratory own any equipment which could be applied in this area? (OLs)</w:t>
      </w:r>
    </w:p>
    <w:p w14:paraId="2E060F5E" w14:textId="77777777" w:rsidR="003A4CA9" w:rsidRPr="00657B6A" w:rsidRDefault="003A4CA9" w:rsidP="00B60FB8">
      <w:pPr>
        <w:spacing w:before="240" w:line="360" w:lineRule="auto"/>
        <w:rPr>
          <w:rFonts w:ascii="Fira Sans" w:hAnsi="Fira Sans" w:cs="Arial"/>
        </w:rPr>
      </w:pPr>
      <w:r w:rsidRPr="00657B6A">
        <w:rPr>
          <w:rFonts w:ascii="Fira Sans" w:hAnsi="Fira Sans" w:cs="Arial"/>
        </w:rPr>
        <w:t>A1: Not really, no.</w:t>
      </w:r>
    </w:p>
    <w:p w14:paraId="39884C6F" w14:textId="020E580B"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Are you aware of, or concerned about, any particular authenticity issues with specific oils?</w:t>
      </w:r>
    </w:p>
    <w:p w14:paraId="3CE91C82"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A4: We have spent a lot of time over the last few years looking at olive oil authenticity because that is regarded as being the biggest risk. We don’t see very many failures on the olive oil front.</w:t>
      </w:r>
    </w:p>
    <w:p w14:paraId="2E0ABA64" w14:textId="39C16253"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A5: That’s just a screen, </w:t>
      </w:r>
      <w:r w:rsidR="0013656D" w:rsidRPr="00657B6A">
        <w:rPr>
          <w:rFonts w:ascii="Fira Sans" w:hAnsi="Fira Sans" w:cs="Arial"/>
        </w:rPr>
        <w:t>it’s</w:t>
      </w:r>
      <w:r w:rsidRPr="00657B6A">
        <w:rPr>
          <w:rFonts w:ascii="Fira Sans" w:hAnsi="Fira Sans" w:cs="Arial"/>
        </w:rPr>
        <w:t xml:space="preserve"> then in the hands of the local authority, and whether they've got the willingness to follow it up or the money to follow it up. I don't know if there's been any follow up actions with olive oil at all over the years.</w:t>
      </w:r>
    </w:p>
    <w:p w14:paraId="6ABE0D4E"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We had quite a range of oil submitted. The overall conclusion should give you more of an indication.</w:t>
      </w:r>
    </w:p>
    <w:p w14:paraId="5E0C8C9F" w14:textId="4583935E"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In your view, are there any emerging issues with the authenticity of edible oils in the supply chain?</w:t>
      </w:r>
    </w:p>
    <w:p w14:paraId="79CA9A0F"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A2: No, we aren’t really involved with the supply chain.</w:t>
      </w:r>
    </w:p>
    <w:p w14:paraId="4E2D55A3" w14:textId="5A4A7236"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Are there any emerging technologies or support systems to address these issues?</w:t>
      </w:r>
    </w:p>
    <w:p w14:paraId="44DE2E5C"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As above, not aware of these issues.</w:t>
      </w:r>
    </w:p>
    <w:p w14:paraId="564C9AC4" w14:textId="2C5C6E4D"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What are the future needs within the supply industry to support the sourcing of authentic edible oils?</w:t>
      </w:r>
    </w:p>
    <w:p w14:paraId="76A334C8"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That is outside the field of our expertise as well.</w:t>
      </w:r>
    </w:p>
    <w:p w14:paraId="493BC004" w14:textId="07C22777"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Can you make recommendations to support oil authenticity going forward? What would be the next steps to progress the protection of oil authenticity to support the food industry.</w:t>
      </w:r>
    </w:p>
    <w:p w14:paraId="495DA57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An increased budget would help.</w:t>
      </w:r>
    </w:p>
    <w:p w14:paraId="345B28AB"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A2: We do have some edible oil production in the UK. We are producing rapeseed oil for human consumption for example. But most oils under discussion are being imported and the mechanisms that we have of receiving samples through the local authorities is not really a model which is entirely suitable for that because we are picking up things at wholesaler level.</w:t>
      </w:r>
    </w:p>
    <w:p w14:paraId="2833E80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If samples are taken at retail level, they are already in the supply chain.</w:t>
      </w:r>
    </w:p>
    <w:p w14:paraId="6A5978C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Any sampling programmes looking for authenticity of imported oil should be at the point of import. Ideally UK produced oils would be sampled at point of production as a model involving sourcing retail samples is outdated.</w:t>
      </w:r>
    </w:p>
    <w:p w14:paraId="33F0CCDD" w14:textId="70A16351" w:rsidR="003A4CA9" w:rsidRPr="00657B6A" w:rsidRDefault="003A4CA9" w:rsidP="00B60FB8">
      <w:pPr>
        <w:spacing w:before="240" w:line="360" w:lineRule="auto"/>
        <w:rPr>
          <w:rFonts w:ascii="Fira Sans" w:hAnsi="Fira Sans" w:cs="Arial"/>
        </w:rPr>
      </w:pPr>
      <w:r w:rsidRPr="00657B6A">
        <w:rPr>
          <w:rFonts w:ascii="Fira Sans" w:hAnsi="Fira Sans" w:cs="Arial"/>
        </w:rPr>
        <w:t>A1: There's no specific legislation applicable directly to oils and sales, so there's no acceptable acceptance criteria like there would be for things like honey or jam etc.  When there is no legal framework that can be a hindrance as well when making that overall assessment.</w:t>
      </w:r>
    </w:p>
    <w:p w14:paraId="37F00032" w14:textId="19F635C2" w:rsidR="003A4CA9" w:rsidRPr="00657B6A" w:rsidRDefault="003A4CA9" w:rsidP="00B60FB8">
      <w:pPr>
        <w:pStyle w:val="ListParagraph"/>
        <w:numPr>
          <w:ilvl w:val="0"/>
          <w:numId w:val="23"/>
        </w:numPr>
        <w:spacing w:before="240"/>
        <w:rPr>
          <w:rFonts w:ascii="Fira Sans" w:hAnsi="Fira Sans" w:cs="Arial"/>
          <w:b/>
          <w:bCs/>
        </w:rPr>
      </w:pPr>
      <w:r w:rsidRPr="00657B6A">
        <w:rPr>
          <w:rFonts w:ascii="Fira Sans" w:hAnsi="Fira Sans" w:cs="Arial"/>
          <w:b/>
          <w:bCs/>
        </w:rPr>
        <w:t>If you had a magic wand, what changes or capabilities would you like to see to support oil authenticity?</w:t>
      </w:r>
    </w:p>
    <w:p w14:paraId="0D4443B3" w14:textId="4BDFA52B" w:rsidR="003A4CA9" w:rsidRPr="00657B6A" w:rsidRDefault="003A4CA9" w:rsidP="00B60FB8">
      <w:pPr>
        <w:spacing w:before="240" w:after="0" w:line="360" w:lineRule="auto"/>
        <w:rPr>
          <w:rFonts w:ascii="Fira Sans" w:hAnsi="Fira Sans" w:cs="Arial"/>
        </w:rPr>
      </w:pPr>
      <w:r w:rsidRPr="00657B6A">
        <w:rPr>
          <w:rFonts w:ascii="Fira Sans" w:hAnsi="Fira Sans" w:cs="Arial"/>
        </w:rPr>
        <w:t>A1: I think a strategy as well as extra funding. The testing routine is quite random year on year, we can structure it as best we can in terms of the recommendations we can make to the local authorities but there are not guidelines from the top down to say you must be taking so many of these particular oils or you must test the market in this area. If there was a clear strategy and instruction in terms of what commodities to include to ensure compliance, then then that would help.</w:t>
      </w:r>
    </w:p>
    <w:p w14:paraId="26AB4A4B" w14:textId="24181B65" w:rsidR="003A4CA9" w:rsidRPr="00657B6A" w:rsidRDefault="003A4CA9" w:rsidP="00B60FB8">
      <w:pPr>
        <w:spacing w:before="240" w:after="0" w:line="360" w:lineRule="auto"/>
        <w:rPr>
          <w:rFonts w:ascii="Fira Sans" w:hAnsi="Fira Sans" w:cs="Arial"/>
        </w:rPr>
      </w:pPr>
      <w:r w:rsidRPr="00657B6A">
        <w:rPr>
          <w:rFonts w:ascii="Fira Sans" w:hAnsi="Fira Sans" w:cs="Arial"/>
        </w:rPr>
        <w:t>A7: A surveillance strategy is needed.</w:t>
      </w:r>
    </w:p>
    <w:p w14:paraId="08E49185" w14:textId="2F488FCD" w:rsidR="003A4CA9" w:rsidRPr="00657B6A" w:rsidRDefault="003A4CA9" w:rsidP="00B60FB8">
      <w:pPr>
        <w:spacing w:before="240" w:after="0" w:line="360" w:lineRule="auto"/>
        <w:rPr>
          <w:rFonts w:ascii="Fira Sans" w:hAnsi="Fira Sans" w:cs="Arial"/>
        </w:rPr>
      </w:pPr>
      <w:r w:rsidRPr="00657B6A">
        <w:rPr>
          <w:rFonts w:ascii="Fira Sans" w:hAnsi="Fira Sans" w:cs="Arial"/>
        </w:rPr>
        <w:t>A1</w:t>
      </w:r>
      <w:r w:rsidR="00E979C4" w:rsidRPr="00657B6A">
        <w:rPr>
          <w:rFonts w:ascii="Fira Sans" w:hAnsi="Fira Sans" w:cs="Arial"/>
        </w:rPr>
        <w:t>:</w:t>
      </w:r>
      <w:r w:rsidRPr="00657B6A">
        <w:rPr>
          <w:rFonts w:ascii="Fira Sans" w:hAnsi="Fira Sans" w:cs="Arial"/>
        </w:rPr>
        <w:t xml:space="preserve"> If fraudsters are aware of the restrictions in terms of the testing that we can offer makes their life an awful lot easier</w:t>
      </w:r>
      <w:r w:rsidR="00E979C4" w:rsidRPr="00657B6A">
        <w:rPr>
          <w:rFonts w:ascii="Fira Sans" w:hAnsi="Fira Sans" w:cs="Arial"/>
        </w:rPr>
        <w:t>.</w:t>
      </w:r>
    </w:p>
    <w:p w14:paraId="388E067C"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There's a prioritisation issue as well. Most oils aren't generally seen as being particularly high value products like others that have a history of being targeted – like meat and fish etc. The entire prioritisation issue really sees us targeting areas where we know we get repeat issues and that is more important to us.</w:t>
      </w:r>
    </w:p>
    <w:p w14:paraId="01553558" w14:textId="1FAA21A0"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Ignoring any financial constraints, what changes or capabilities would support the edible oil authenticity?</w:t>
      </w:r>
    </w:p>
    <w:p w14:paraId="2E6A7B5A"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Even the big retailers have limited budgets for looking at their own supply chains.</w:t>
      </w:r>
    </w:p>
    <w:p w14:paraId="2AF802F5"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lastRenderedPageBreak/>
        <w:t>A5: We're talking about supermarkets buying a bottle of oil. But obviously manufacturers are buying vats of the stuff that ends up in multiple products. Testing capability is required to support this.</w:t>
      </w:r>
    </w:p>
    <w:p w14:paraId="2B5D76AB"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At the same time, the big retailers are having their sampling programmes done in the same way. There are buyers going to the shops, take something off the shelf and that's what goes in for testing. Then, if there's an issue, they refer it back down the supply chain. But how far back down that supply chain are you working?</w:t>
      </w:r>
    </w:p>
    <w:p w14:paraId="432E7AB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A5: Exactly, where does the problem originate?</w:t>
      </w:r>
    </w:p>
    <w:p w14:paraId="134AB940"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A1: </w:t>
      </w:r>
      <w:bookmarkStart w:id="12" w:name="_Hlk193187719"/>
      <w:r w:rsidRPr="00657B6A">
        <w:rPr>
          <w:rFonts w:ascii="Fira Sans" w:hAnsi="Fira Sans" w:cs="Arial"/>
        </w:rPr>
        <w:t>There isn't any sharing of data between the private sector and the and the enforcement side. It would help us if we had sight of the information when the private sector is aware of problems or had data essentially to show where problems have arisen.</w:t>
      </w:r>
    </w:p>
    <w:bookmarkEnd w:id="12"/>
    <w:p w14:paraId="1B3854D2"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There is the Food Industry Intelligence Network system that the FSA have access to, where anonymized data is put onto that system from the retailers. But that's the level that that sits at.</w:t>
      </w:r>
    </w:p>
    <w:p w14:paraId="292C2B82"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 only time that level of information is received is when whistleblowers or a company who have had a bad experience inform the local authority. They might then deal with it and deal with us. That's usually the only time we get background intelligence and it’s not a regular thing, if anything at all.</w:t>
      </w:r>
    </w:p>
    <w:p w14:paraId="42F94E77" w14:textId="33407429" w:rsidR="003A4CA9" w:rsidRPr="00657B6A" w:rsidRDefault="003A4CA9" w:rsidP="00B60FB8">
      <w:pPr>
        <w:pStyle w:val="ListParagraph"/>
        <w:numPr>
          <w:ilvl w:val="0"/>
          <w:numId w:val="23"/>
        </w:numPr>
        <w:spacing w:before="240" w:after="0"/>
        <w:rPr>
          <w:rFonts w:ascii="Fira Sans" w:hAnsi="Fira Sans" w:cs="Arial"/>
          <w:b/>
          <w:bCs/>
        </w:rPr>
      </w:pPr>
      <w:r w:rsidRPr="00657B6A">
        <w:rPr>
          <w:rFonts w:ascii="Fira Sans" w:hAnsi="Fira Sans" w:cs="Arial"/>
          <w:b/>
          <w:bCs/>
        </w:rPr>
        <w:t>Do you have any further comments or points that you would like to raise regarding the authenticity of edible oils?</w:t>
      </w:r>
    </w:p>
    <w:p w14:paraId="59CB31FA" w14:textId="77777777" w:rsidR="003A4CA9" w:rsidRPr="00657B6A" w:rsidRDefault="003A4CA9" w:rsidP="00B60FB8">
      <w:pPr>
        <w:spacing w:before="240" w:after="0" w:line="360" w:lineRule="auto"/>
        <w:rPr>
          <w:rFonts w:ascii="Fira Sans" w:eastAsia="Segoe UI" w:hAnsi="Fira Sans" w:cs="Arial"/>
          <w:color w:val="323130"/>
        </w:rPr>
      </w:pPr>
      <w:r w:rsidRPr="00657B6A">
        <w:rPr>
          <w:rFonts w:ascii="Fira Sans" w:eastAsia="Segoe UI" w:hAnsi="Fira Sans" w:cs="Arial"/>
          <w:color w:val="323130"/>
        </w:rPr>
        <w:t>A1: I think from our point of view it's just what can we do in terms of our testing to ensure our final conclusions. We have some methods, but is there a set of methods that should be applicable to give the overall picture? There is also a lack guidance around the result because there is no legal framework detailing result parameters. A strategy in terms of testing that would give you the answers you need and some sort of legal framework or guidance around it.</w:t>
      </w:r>
    </w:p>
    <w:p w14:paraId="08C419E5"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A5: A definition of </w:t>
      </w:r>
      <w:r w:rsidRPr="00657B6A">
        <w:rPr>
          <w:rFonts w:ascii="Fira Sans" w:eastAsia="Segoe UI" w:hAnsi="Fira Sans" w:cs="Arial"/>
          <w:color w:val="323130"/>
        </w:rPr>
        <w:t>an authentic oil is required in guidance or regulation.</w:t>
      </w:r>
    </w:p>
    <w:p w14:paraId="4692B788" w14:textId="50BC6AC6" w:rsidR="003A4CA9" w:rsidRPr="00657B6A" w:rsidRDefault="003A4CA9" w:rsidP="00B60FB8">
      <w:pPr>
        <w:spacing w:before="240" w:after="0" w:line="360" w:lineRule="auto"/>
        <w:rPr>
          <w:rFonts w:ascii="Fira Sans" w:hAnsi="Fira Sans" w:cs="Arial"/>
        </w:rPr>
      </w:pPr>
      <w:r w:rsidRPr="00657B6A">
        <w:rPr>
          <w:rFonts w:ascii="Fira Sans" w:eastAsia="Segoe UI" w:hAnsi="Fira Sans" w:cs="Arial"/>
          <w:color w:val="323130"/>
        </w:rPr>
        <w:lastRenderedPageBreak/>
        <w:t>A7: It depends on who is taking the responsibility to ensure that products are authentic and being analysed.</w:t>
      </w:r>
    </w:p>
    <w:p w14:paraId="2A034BDE"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 other problem is the length of time oils are sitting on the shelves and possible degradation of components. This needs to be considered when building into an authenticity model or guidance, especially if you're picking tests to look at aspects of composition.</w:t>
      </w:r>
    </w:p>
    <w:p w14:paraId="5B8255D8"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There are many unknowns should be considered when decision making.</w:t>
      </w:r>
    </w:p>
    <w:p w14:paraId="40EBA545" w14:textId="0866A14C" w:rsidR="003A4CA9" w:rsidRPr="00657B6A" w:rsidRDefault="003A4CA9" w:rsidP="00B60FB8">
      <w:pPr>
        <w:pStyle w:val="ListParagraph"/>
        <w:numPr>
          <w:ilvl w:val="0"/>
          <w:numId w:val="23"/>
        </w:numPr>
        <w:spacing w:before="240"/>
        <w:rPr>
          <w:rFonts w:ascii="Fira Sans" w:hAnsi="Fira Sans" w:cs="Arial"/>
          <w:b/>
          <w:bCs/>
        </w:rPr>
      </w:pPr>
      <w:r w:rsidRPr="00657B6A">
        <w:rPr>
          <w:rFonts w:ascii="Fira Sans" w:hAnsi="Fira Sans" w:cs="Arial"/>
          <w:b/>
          <w:bCs/>
        </w:rPr>
        <w:t>Are you aware of any gaps in the regulation of edible oils?</w:t>
      </w:r>
    </w:p>
    <w:p w14:paraId="2B3029B3"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A1: There is very little in the way of specific legislation or guidance covering edible oils in general.</w:t>
      </w:r>
    </w:p>
    <w:p w14:paraId="685A78A8"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A4: You have the olive oil regulations We've not mentioned anything in the way of spreadable fats and yellow fats that are on the markets which are derived from edible oils. It's very limited and mostly just covered by the general regulation that is in place for protecting food.</w:t>
      </w:r>
    </w:p>
    <w:p w14:paraId="629EB359" w14:textId="77777777" w:rsidR="003A4CA9" w:rsidRPr="00657B6A" w:rsidRDefault="003A4CA9" w:rsidP="00B60FB8">
      <w:pPr>
        <w:spacing w:before="240" w:after="0" w:line="360" w:lineRule="auto"/>
        <w:rPr>
          <w:rFonts w:ascii="Fira Sans" w:hAnsi="Fira Sans" w:cs="Arial"/>
        </w:rPr>
      </w:pPr>
      <w:r w:rsidRPr="00657B6A">
        <w:rPr>
          <w:rFonts w:ascii="Fira Sans" w:hAnsi="Fira Sans" w:cs="Arial"/>
        </w:rPr>
        <w:t xml:space="preserve">A2: I can't imagine how long it took to put together the olive oil regulations. Obviously, they were coming from the EU with two very big producers of olive oil to drive that forward. I think it's unrealistic to think that we might get specific regulations for composition of hazelnut or rapeseed oil, it's just not viable as the task is so large. </w:t>
      </w:r>
    </w:p>
    <w:p w14:paraId="6ADBA76C" w14:textId="77777777" w:rsidR="00E57CC8" w:rsidRPr="00657B6A" w:rsidRDefault="00E57CC8" w:rsidP="00B60FB8">
      <w:pPr>
        <w:spacing w:after="0" w:line="360" w:lineRule="auto"/>
        <w:rPr>
          <w:rFonts w:ascii="Fira Sans" w:eastAsia="Arial" w:hAnsi="Fira Sans" w:cs="Arial"/>
          <w:b/>
          <w:bCs/>
          <w:color w:val="000000" w:themeColor="text1"/>
          <w:lang w:eastAsia="en-US"/>
        </w:rPr>
      </w:pPr>
      <w:r w:rsidRPr="00657B6A">
        <w:rPr>
          <w:rFonts w:ascii="Fira Sans" w:hAnsi="Fira Sans" w:cs="Arial"/>
          <w:color w:val="000000" w:themeColor="text1"/>
        </w:rPr>
        <w:br w:type="page"/>
      </w:r>
    </w:p>
    <w:p w14:paraId="6058A4F5" w14:textId="45671261" w:rsidR="003A4CA9" w:rsidRPr="00657B6A" w:rsidRDefault="003A4CA9" w:rsidP="00B60FB8">
      <w:pPr>
        <w:pStyle w:val="Heading3"/>
        <w:numPr>
          <w:ilvl w:val="0"/>
          <w:numId w:val="19"/>
        </w:numPr>
        <w:spacing w:line="360" w:lineRule="auto"/>
        <w:rPr>
          <w:rFonts w:ascii="Fira Sans" w:hAnsi="Fira Sans"/>
        </w:rPr>
      </w:pPr>
      <w:bookmarkStart w:id="13" w:name="_Hlk191022781"/>
      <w:r w:rsidRPr="00657B6A">
        <w:rPr>
          <w:rStyle w:val="Heading2Char"/>
          <w:rFonts w:ascii="Fira Sans" w:hAnsi="Fira Sans"/>
          <w:b/>
          <w:bCs/>
          <w:sz w:val="32"/>
          <w:szCs w:val="20"/>
        </w:rPr>
        <w:lastRenderedPageBreak/>
        <w:t xml:space="preserve">Consultation with </w:t>
      </w:r>
      <w:r w:rsidR="00E57CC8" w:rsidRPr="00657B6A">
        <w:rPr>
          <w:rStyle w:val="Heading2Char"/>
          <w:rFonts w:ascii="Fira Sans" w:hAnsi="Fira Sans"/>
          <w:b/>
          <w:bCs/>
          <w:sz w:val="32"/>
          <w:szCs w:val="20"/>
        </w:rPr>
        <w:t>T</w:t>
      </w:r>
      <w:r w:rsidRPr="00657B6A">
        <w:rPr>
          <w:rStyle w:val="Heading2Char"/>
          <w:rFonts w:ascii="Fira Sans" w:hAnsi="Fira Sans"/>
          <w:b/>
          <w:bCs/>
          <w:sz w:val="32"/>
          <w:szCs w:val="20"/>
        </w:rPr>
        <w:t>esting and R&amp;D Laboratory in a developing nation</w:t>
      </w:r>
      <w:bookmarkEnd w:id="13"/>
    </w:p>
    <w:p w14:paraId="43BD34F4" w14:textId="1B50CCFB" w:rsidR="003A4CA9" w:rsidRPr="00657B6A" w:rsidRDefault="003A4CA9" w:rsidP="00B60FB8">
      <w:pPr>
        <w:spacing w:line="360" w:lineRule="auto"/>
        <w:rPr>
          <w:rFonts w:ascii="Fira Sans" w:hAnsi="Fira Sans" w:cs="Arial"/>
        </w:rPr>
      </w:pPr>
      <w:r w:rsidRPr="00657B6A">
        <w:rPr>
          <w:rFonts w:ascii="Fira Sans" w:hAnsi="Fira Sans" w:cs="Arial"/>
        </w:rPr>
        <w:t xml:space="preserve">A consultation was held with a representative of a </w:t>
      </w:r>
      <w:r w:rsidR="00E57CC8" w:rsidRPr="00657B6A">
        <w:rPr>
          <w:rFonts w:ascii="Fira Sans" w:hAnsi="Fira Sans" w:cs="Arial"/>
        </w:rPr>
        <w:t>T</w:t>
      </w:r>
      <w:r w:rsidRPr="00657B6A">
        <w:rPr>
          <w:rFonts w:ascii="Fira Sans" w:hAnsi="Fira Sans" w:cs="Arial"/>
        </w:rPr>
        <w:t xml:space="preserve">esting and R&amp;D laboratory from a developing nation. </w:t>
      </w:r>
    </w:p>
    <w:p w14:paraId="23DC4894" w14:textId="44236CFD" w:rsidR="003A4CA9" w:rsidRPr="00657B6A" w:rsidRDefault="003A4CA9" w:rsidP="00B60FB8">
      <w:pPr>
        <w:pStyle w:val="ListParagraph"/>
        <w:numPr>
          <w:ilvl w:val="0"/>
          <w:numId w:val="20"/>
        </w:numPr>
        <w:spacing w:after="0"/>
        <w:rPr>
          <w:rFonts w:ascii="Fira Sans" w:hAnsi="Fira Sans" w:cs="Arial"/>
        </w:rPr>
      </w:pPr>
      <w:r w:rsidRPr="00657B6A">
        <w:rPr>
          <w:rFonts w:ascii="Fira Sans" w:hAnsi="Fira Sans" w:cs="Arial"/>
          <w:b/>
          <w:bCs/>
        </w:rPr>
        <w:t>What are the challenges you face in sourcing authentic oils</w:t>
      </w:r>
      <w:r w:rsidR="0083092D">
        <w:rPr>
          <w:rFonts w:ascii="Fira Sans" w:hAnsi="Fira Sans" w:cs="Arial"/>
        </w:rPr>
        <w:t>?</w:t>
      </w:r>
    </w:p>
    <w:p w14:paraId="54D91A79"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For the oils that are produced in Ghana and in West Africa, I have to go to the right source to source authentic supply of palm oil, authentic coconut oil, authentic peanut oil. Through that I know where the oil is coming from and assured for its authenticity. For oils not produced in Africa, it is more challenging. because of long geographical supply chain and many interferences. For instance, I realised that olive oil coming to Ghana is suspected to have authenticity challenges, but I couldn't get authentic samples from source because we don't produce olive oil in in Africa hence difficult to profile authentic ones. </w:t>
      </w:r>
    </w:p>
    <w:p w14:paraId="5E94B768" w14:textId="476B1719"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What role does testing play in that?</w:t>
      </w:r>
    </w:p>
    <w:p w14:paraId="0A4CE873" w14:textId="77777777" w:rsidR="003A4CA9" w:rsidRPr="00657B6A" w:rsidRDefault="003A4CA9" w:rsidP="00B60FB8">
      <w:pPr>
        <w:spacing w:line="360" w:lineRule="auto"/>
        <w:rPr>
          <w:rFonts w:ascii="Fira Sans" w:hAnsi="Fira Sans" w:cs="Arial"/>
        </w:rPr>
      </w:pPr>
      <w:r w:rsidRPr="00657B6A">
        <w:rPr>
          <w:rFonts w:ascii="Fira Sans" w:hAnsi="Fira Sans" w:cs="Arial"/>
        </w:rPr>
        <w:t>In cases where I cannot get authentic samples from the sources, standard testing is usually done or needed. I have to take it to the lab for them to do analysis of authenticity and quality. These are very expensive and limits the number of samples used. With the number of samples you need to build a library (about 300 samples), it is quite very expensive - assume you are doing 150-200 samples and you want to build a simple model for authenticity analysis and consider the cost about $35 per sample. So sometimes you are forced not to engage in some of these oils. If you consider the price of olive oil and even other oils which we suspect are gutter oil (there is an outbreak of gutter oil in Asia coming into Africa), to investigate this and prove authenticity, you need to spend a lot of money.  We propose a two-tier approach, where NIR or Raman is used as a screening methods in the first instance, and laboratory analysis for suspect samples. It would work well to have a partner laboratory as part of this, potentially in a well-resourced country like UK, or any other to support authenticity efforts.</w:t>
      </w:r>
    </w:p>
    <w:p w14:paraId="5F1727E2" w14:textId="2D619EA2"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For which edible oils do you have a test?</w:t>
      </w:r>
    </w:p>
    <w:p w14:paraId="1661F2D4" w14:textId="77777777" w:rsidR="003A4CA9" w:rsidRPr="00657B6A" w:rsidRDefault="003A4CA9" w:rsidP="00B60FB8">
      <w:pPr>
        <w:spacing w:line="360" w:lineRule="auto"/>
        <w:rPr>
          <w:rFonts w:ascii="Fira Sans" w:hAnsi="Fira Sans" w:cs="Arial"/>
        </w:rPr>
      </w:pPr>
      <w:r w:rsidRPr="00657B6A">
        <w:rPr>
          <w:rFonts w:ascii="Fira Sans" w:hAnsi="Fira Sans" w:cs="Arial"/>
        </w:rPr>
        <w:lastRenderedPageBreak/>
        <w:t>Palm oil and extra-virgin coconut oil.</w:t>
      </w:r>
    </w:p>
    <w:p w14:paraId="065A59EC" w14:textId="5F1183CC"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How do you ‘determine’/have confidence in edible oil authenticity</w:t>
      </w:r>
    </w:p>
    <w:p w14:paraId="53385D4B"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We developed portable NIR methods for detection of Sudan dyes in palm oil and for adulteration of extra-virgin coconut oil with coconut oil. </w:t>
      </w:r>
    </w:p>
    <w:p w14:paraId="5E217248" w14:textId="1EDCA15B"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Do you have a testing regime for edible oils? Please describe.</w:t>
      </w:r>
    </w:p>
    <w:p w14:paraId="442A2287" w14:textId="77777777" w:rsidR="003A4CA9" w:rsidRPr="00657B6A" w:rsidRDefault="003A4CA9" w:rsidP="00B60FB8">
      <w:pPr>
        <w:spacing w:line="360" w:lineRule="auto"/>
        <w:rPr>
          <w:rFonts w:ascii="Fira Sans" w:hAnsi="Fira Sans" w:cs="Arial"/>
        </w:rPr>
      </w:pPr>
      <w:r w:rsidRPr="00657B6A">
        <w:rPr>
          <w:rFonts w:ascii="Fira Sans" w:hAnsi="Fira Sans" w:cs="Arial"/>
        </w:rPr>
        <w:t>N/A directly to us as an academic laboratory. However, we have partnered with a food processing company that processes and sells palm oil, and we test all the oils that enter the company to ensure their authenticity before they are processed and exported to countries like Australia, UK, the Netherlands.</w:t>
      </w:r>
    </w:p>
    <w:p w14:paraId="5ACD2321" w14:textId="00A3CB1F"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What tests/technology/analytes are involved?</w:t>
      </w:r>
    </w:p>
    <w:p w14:paraId="0AC99124"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NIR, chemometrics. </w:t>
      </w:r>
    </w:p>
    <w:p w14:paraId="1A57CA72" w14:textId="5A9BA782"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 xml:space="preserve">Is this testing performed outside of your organisation? </w:t>
      </w:r>
    </w:p>
    <w:p w14:paraId="34FE4078" w14:textId="77777777" w:rsidR="003A4CA9" w:rsidRPr="00657B6A" w:rsidRDefault="003A4CA9" w:rsidP="00B60FB8">
      <w:pPr>
        <w:spacing w:line="360" w:lineRule="auto"/>
        <w:rPr>
          <w:rFonts w:ascii="Fira Sans" w:hAnsi="Fira Sans" w:cs="Arial"/>
        </w:rPr>
      </w:pPr>
      <w:r w:rsidRPr="00657B6A">
        <w:rPr>
          <w:rFonts w:ascii="Fira Sans" w:hAnsi="Fira Sans" w:cs="Arial"/>
        </w:rPr>
        <w:t>N/A directly to us as an academic laboratory. However, we have partnered with a company that produces palm oil, and have trained their staff to perform authenticity testing at the farm gate by using NIR and they do it themselves. The lab updates the database periodically.</w:t>
      </w:r>
    </w:p>
    <w:p w14:paraId="1A61AE67" w14:textId="638693B0"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Please discuss the level of any standardisation or harmonisation of the test. Are any standardised tests available?</w:t>
      </w:r>
    </w:p>
    <w:p w14:paraId="306C6C74"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No standardised tests available in Africa. NIR is very new in Africa and our group is the only one using the technology for food authenticity. We are trying to sensitise government and other players that these techniques will bring a brighter future for all especially developing countries like Ghana etc. </w:t>
      </w:r>
    </w:p>
    <w:p w14:paraId="122C5F24" w14:textId="7BA39DED"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Are the tests qualitative or quantitative? What level of adulteration do you aim to identify? Please discuss LODs and LOQs in respect to your tests for oil authenticity.</w:t>
      </w:r>
    </w:p>
    <w:p w14:paraId="4B4AA4FF" w14:textId="77777777" w:rsidR="003A4CA9" w:rsidRPr="00657B6A" w:rsidRDefault="003A4CA9" w:rsidP="00B60FB8">
      <w:pPr>
        <w:spacing w:line="360" w:lineRule="auto"/>
        <w:rPr>
          <w:rFonts w:ascii="Fira Sans" w:hAnsi="Fira Sans" w:cs="Arial"/>
        </w:rPr>
      </w:pPr>
      <w:r w:rsidRPr="00657B6A">
        <w:rPr>
          <w:rFonts w:ascii="Fira Sans" w:hAnsi="Fira Sans" w:cs="Arial"/>
        </w:rPr>
        <w:t>Qualitative tests to classify oils as authentic or adulterated.</w:t>
      </w:r>
    </w:p>
    <w:p w14:paraId="09A897F7" w14:textId="77777777" w:rsidR="003A4CA9" w:rsidRPr="00657B6A" w:rsidRDefault="003A4CA9" w:rsidP="00B60FB8">
      <w:pPr>
        <w:spacing w:line="360" w:lineRule="auto"/>
        <w:rPr>
          <w:rFonts w:ascii="Fira Sans" w:hAnsi="Fira Sans" w:cs="Arial"/>
        </w:rPr>
      </w:pPr>
      <w:r w:rsidRPr="00657B6A">
        <w:rPr>
          <w:rFonts w:ascii="Fira Sans" w:hAnsi="Fira Sans" w:cs="Arial"/>
        </w:rPr>
        <w:t>Quantitative tests to determine the level of coconut oil as an adulterant added to extra-virgin coconut oil, and for detection of Sudan dye.</w:t>
      </w:r>
    </w:p>
    <w:p w14:paraId="23DAA397" w14:textId="77777777" w:rsidR="003A4CA9" w:rsidRPr="00657B6A" w:rsidRDefault="003A4CA9" w:rsidP="00B60FB8">
      <w:pPr>
        <w:spacing w:line="360" w:lineRule="auto"/>
        <w:rPr>
          <w:rFonts w:ascii="Fira Sans" w:hAnsi="Fira Sans" w:cs="Arial"/>
        </w:rPr>
      </w:pPr>
      <w:r w:rsidRPr="00657B6A">
        <w:rPr>
          <w:rFonts w:ascii="Fira Sans" w:hAnsi="Fira Sans" w:cs="Arial"/>
        </w:rPr>
        <w:t>The LOD for Sudan dye is &lt; 0.0015%, LOQ is 0.02%</w:t>
      </w:r>
    </w:p>
    <w:p w14:paraId="15C2AEED" w14:textId="77777777" w:rsidR="003A4CA9" w:rsidRPr="00657B6A" w:rsidRDefault="003A4CA9" w:rsidP="00B60FB8">
      <w:pPr>
        <w:spacing w:line="360" w:lineRule="auto"/>
        <w:rPr>
          <w:rFonts w:ascii="Fira Sans" w:hAnsi="Fira Sans" w:cs="Arial"/>
        </w:rPr>
      </w:pPr>
      <w:r w:rsidRPr="00657B6A">
        <w:rPr>
          <w:rFonts w:ascii="Fira Sans" w:hAnsi="Fira Sans" w:cs="Arial"/>
        </w:rPr>
        <w:lastRenderedPageBreak/>
        <w:t>The sensitivity depends on the range of the spectroscopy, not all instruments have the same sensitivity. Wider range means higher price and higher sensitivity.</w:t>
      </w:r>
    </w:p>
    <w:p w14:paraId="68BD701E" w14:textId="77777777" w:rsidR="003A4CA9" w:rsidRPr="00657B6A" w:rsidRDefault="003A4CA9" w:rsidP="00B60FB8">
      <w:pPr>
        <w:spacing w:line="360" w:lineRule="auto"/>
        <w:rPr>
          <w:rFonts w:ascii="Fira Sans" w:hAnsi="Fira Sans" w:cs="Arial"/>
        </w:rPr>
      </w:pPr>
      <w:r w:rsidRPr="00657B6A">
        <w:rPr>
          <w:rFonts w:ascii="Fira Sans" w:hAnsi="Fira Sans" w:cs="Arial"/>
        </w:rPr>
        <w:t>For coconut oil, our LOD is about 5%.</w:t>
      </w:r>
    </w:p>
    <w:p w14:paraId="317C2C93" w14:textId="45F7D292"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 xml:space="preserve">What measures do you have in terms of quality control for the (authenticity) tests. Reference materials, authenticity of reference materials, etc. </w:t>
      </w:r>
    </w:p>
    <w:p w14:paraId="03C6DE5F" w14:textId="77777777" w:rsidR="003A4CA9" w:rsidRPr="00657B6A" w:rsidRDefault="003A4CA9" w:rsidP="00B60FB8">
      <w:pPr>
        <w:shd w:val="clear" w:color="auto" w:fill="FFFFFF"/>
        <w:spacing w:line="360" w:lineRule="auto"/>
        <w:rPr>
          <w:rFonts w:ascii="Fira Sans" w:hAnsi="Fira Sans" w:cs="Arial"/>
          <w:color w:val="323130"/>
        </w:rPr>
      </w:pPr>
      <w:r w:rsidRPr="00657B6A">
        <w:rPr>
          <w:rFonts w:ascii="Fira Sans" w:hAnsi="Fira Sans" w:cs="Arial"/>
          <w:color w:val="323130"/>
        </w:rPr>
        <w:t>It's difficult to get reference materials, but those of us who are in the in the research areas, we use our homemade reference materials because we are sure of that oil. So, for reference material we have two measurements.</w:t>
      </w:r>
    </w:p>
    <w:p w14:paraId="7F4D8340" w14:textId="77777777" w:rsidR="003A4CA9" w:rsidRPr="00657B6A" w:rsidRDefault="003A4CA9" w:rsidP="00B60FB8">
      <w:pPr>
        <w:shd w:val="clear" w:color="auto" w:fill="FFFFFF"/>
        <w:spacing w:line="360" w:lineRule="auto"/>
        <w:rPr>
          <w:rFonts w:ascii="Fira Sans" w:hAnsi="Fira Sans" w:cs="Arial"/>
          <w:color w:val="323130"/>
        </w:rPr>
      </w:pPr>
      <w:r w:rsidRPr="00657B6A">
        <w:rPr>
          <w:rFonts w:ascii="Fira Sans" w:hAnsi="Fira Sans" w:cs="Arial"/>
          <w:color w:val="323130"/>
        </w:rPr>
        <w:t>The first one is that we collaborate with the oil producers. So we are sure of the of the quality and then the second one is that we take samples to labs to authenticate. Just a few, because of financial constraints.</w:t>
      </w:r>
    </w:p>
    <w:p w14:paraId="397AB0DA" w14:textId="4E52B21F"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Do you participate in Proficiency Testing schemes for edible oil authenticity, or are you aware of any available PTs in this area?</w:t>
      </w:r>
    </w:p>
    <w:p w14:paraId="32DF7EDA" w14:textId="77777777" w:rsidR="003A4CA9" w:rsidRPr="00657B6A" w:rsidRDefault="003A4CA9" w:rsidP="00B60FB8">
      <w:pPr>
        <w:spacing w:line="360" w:lineRule="auto"/>
        <w:rPr>
          <w:rFonts w:ascii="Fira Sans" w:hAnsi="Fira Sans" w:cs="Arial"/>
        </w:rPr>
      </w:pPr>
      <w:r w:rsidRPr="00657B6A">
        <w:rPr>
          <w:rFonts w:ascii="Fira Sans" w:hAnsi="Fira Sans" w:cs="Arial"/>
        </w:rPr>
        <w:t>No.</w:t>
      </w:r>
    </w:p>
    <w:p w14:paraId="2D6E459E" w14:textId="299C528B"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If relevant, how was your dataset built, number of samples, authenticity of samples, are the samples representative of the oil in question (e.g. dataset sourced from range of geographical origins, range of sub-species, etc.)</w:t>
      </w:r>
    </w:p>
    <w:p w14:paraId="7A719756" w14:textId="77777777" w:rsidR="003A4CA9" w:rsidRPr="00657B6A" w:rsidRDefault="003A4CA9" w:rsidP="00B60FB8">
      <w:pPr>
        <w:spacing w:line="360" w:lineRule="auto"/>
        <w:rPr>
          <w:rFonts w:ascii="Fira Sans" w:hAnsi="Fira Sans" w:cs="Arial"/>
        </w:rPr>
      </w:pPr>
      <w:r w:rsidRPr="00657B6A">
        <w:rPr>
          <w:rFonts w:ascii="Fira Sans" w:hAnsi="Fira Sans" w:cs="Arial"/>
        </w:rPr>
        <w:t>We deal with two types of palm oil: Zomi and regular.</w:t>
      </w:r>
    </w:p>
    <w:p w14:paraId="72C7AF62" w14:textId="77777777" w:rsidR="003A4CA9" w:rsidRPr="00657B6A" w:rsidRDefault="003A4CA9" w:rsidP="00B60FB8">
      <w:pPr>
        <w:spacing w:line="360" w:lineRule="auto"/>
        <w:rPr>
          <w:rFonts w:ascii="Fira Sans" w:hAnsi="Fira Sans" w:cs="Arial"/>
        </w:rPr>
      </w:pPr>
      <w:r w:rsidRPr="00657B6A">
        <w:rPr>
          <w:rFonts w:ascii="Fira Sans" w:hAnsi="Fira Sans" w:cs="Arial"/>
        </w:rPr>
        <w:t>The Zomi oil is highly priced because they use a specific type of palm fruit and the oil has excellent taste and flavour. And the other one is regular from a hybrid Tenera. We have built a library, currently including about 1200 scan palm oil samples. And we keep updating it as and when we are sure of the authenticity of additional oil samples. So now we are heading to 2000.</w:t>
      </w:r>
    </w:p>
    <w:p w14:paraId="71A0273A" w14:textId="77777777" w:rsidR="003A4CA9" w:rsidRPr="00657B6A" w:rsidRDefault="003A4CA9" w:rsidP="00B60FB8">
      <w:pPr>
        <w:tabs>
          <w:tab w:val="left" w:pos="3899"/>
        </w:tabs>
        <w:spacing w:line="360" w:lineRule="auto"/>
        <w:rPr>
          <w:rFonts w:ascii="Fira Sans" w:hAnsi="Fira Sans" w:cs="Arial"/>
        </w:rPr>
      </w:pPr>
      <w:r w:rsidRPr="00657B6A">
        <w:rPr>
          <w:rFonts w:ascii="Fira Sans" w:hAnsi="Fira Sans" w:cs="Arial"/>
        </w:rPr>
        <w:t>For coconut oil currently we have less than 300 samples because we are sure of the authenticity of those. For other samples we want to include to update the database, we are sending them to a lab for HPLC and GC-MS analysis to verify authenticity.</w:t>
      </w:r>
    </w:p>
    <w:p w14:paraId="280DDA2D" w14:textId="77777777" w:rsidR="003A4CA9" w:rsidRPr="00657B6A" w:rsidRDefault="003A4CA9" w:rsidP="00B60FB8">
      <w:pPr>
        <w:tabs>
          <w:tab w:val="left" w:pos="3899"/>
        </w:tabs>
        <w:spacing w:line="360" w:lineRule="auto"/>
        <w:rPr>
          <w:rFonts w:ascii="Fira Sans" w:hAnsi="Fira Sans" w:cs="Arial"/>
        </w:rPr>
      </w:pPr>
      <w:r w:rsidRPr="00657B6A">
        <w:rPr>
          <w:rFonts w:ascii="Fira Sans" w:hAnsi="Fira Sans" w:cs="Arial"/>
        </w:rPr>
        <w:lastRenderedPageBreak/>
        <w:t>We have collaborated in a study showing classification of palm oil from different geographical origins using Raman, including Ghana, Ivory Coast, Togo, Liberia and Nigeria.</w:t>
      </w:r>
    </w:p>
    <w:p w14:paraId="2ADF78C5" w14:textId="22AA2CB4"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What is the availability of reference materials, certified reference materials?</w:t>
      </w:r>
    </w:p>
    <w:p w14:paraId="5A28DD2E" w14:textId="77777777" w:rsidR="003A4CA9" w:rsidRPr="00657B6A" w:rsidRDefault="003A4CA9" w:rsidP="00B60FB8">
      <w:pPr>
        <w:spacing w:line="360" w:lineRule="auto"/>
        <w:rPr>
          <w:rFonts w:ascii="Fira Sans" w:hAnsi="Fira Sans" w:cs="Arial"/>
        </w:rPr>
      </w:pPr>
      <w:r w:rsidRPr="00657B6A">
        <w:rPr>
          <w:rFonts w:ascii="Fira Sans" w:hAnsi="Fira Sans" w:cs="Arial"/>
        </w:rPr>
        <w:t>Difficult to get, so we make our own verified reference materials.</w:t>
      </w:r>
    </w:p>
    <w:p w14:paraId="38F9CFCC" w14:textId="5E79F0B3"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What are the benefits and limitations of each test?</w:t>
      </w:r>
    </w:p>
    <w:p w14:paraId="62A5A9BC" w14:textId="77777777" w:rsidR="003A4CA9" w:rsidRPr="00657B6A" w:rsidRDefault="003A4CA9" w:rsidP="00B60FB8">
      <w:pPr>
        <w:spacing w:line="360" w:lineRule="auto"/>
        <w:rPr>
          <w:rFonts w:ascii="Fira Sans" w:hAnsi="Fira Sans" w:cs="Arial"/>
        </w:rPr>
      </w:pPr>
      <w:r w:rsidRPr="00657B6A">
        <w:rPr>
          <w:rFonts w:ascii="Fira Sans" w:hAnsi="Fira Sans" w:cs="Arial"/>
        </w:rPr>
        <w:t>Benefits of portable NIR - You can test each and every commodity because it is non-destructive and rapid, whereas with wet chemistry methods, you only test some samples. You use maybe a random sampling technique. That means that those you didn't sample could be the ones that have the authenticity issue. We are able to do all the samples. So that's one advantage apart from the speed, the affordability and the ease of use. The disadvantages are difficulty in getting reference materials and the limit of limit of detection. But this varies according to the technique, e.g., Raman it's more sensitive. One of my PhD students used surface enhanced Raman spectroscopy for Sudan dye in palm oil with excellent results.</w:t>
      </w:r>
    </w:p>
    <w:p w14:paraId="6E2050EB" w14:textId="205CC943"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Are there any key oil types for which testing is lacking or particularly challenging?</w:t>
      </w:r>
    </w:p>
    <w:p w14:paraId="68CD4B8B"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Olive oil for us in Africa, overly used edible oils. Then secondly, the other ones like sunflower oil, canola. </w:t>
      </w:r>
    </w:p>
    <w:p w14:paraId="471A327F" w14:textId="6AF7B5C8" w:rsidR="003A4CA9" w:rsidRPr="00657B6A" w:rsidRDefault="003A4CA9" w:rsidP="00B60FB8">
      <w:pPr>
        <w:pStyle w:val="ListParagraph"/>
        <w:numPr>
          <w:ilvl w:val="0"/>
          <w:numId w:val="20"/>
        </w:numPr>
        <w:spacing w:after="0"/>
        <w:rPr>
          <w:rFonts w:ascii="Fira Sans" w:hAnsi="Fira Sans" w:cs="Arial"/>
        </w:rPr>
      </w:pPr>
      <w:r w:rsidRPr="00657B6A">
        <w:rPr>
          <w:rFonts w:ascii="Fira Sans" w:hAnsi="Fira Sans" w:cs="Arial"/>
          <w:b/>
          <w:bCs/>
        </w:rPr>
        <w:t>Please discuss any other limitations to testing capabilities in general. (including costs)</w:t>
      </w:r>
    </w:p>
    <w:p w14:paraId="53101438" w14:textId="77777777" w:rsidR="003A4CA9" w:rsidRPr="00657B6A" w:rsidRDefault="003A4CA9" w:rsidP="00B60FB8">
      <w:pPr>
        <w:spacing w:line="360" w:lineRule="auto"/>
        <w:rPr>
          <w:rFonts w:ascii="Fira Sans" w:hAnsi="Fira Sans" w:cs="Arial"/>
        </w:rPr>
      </w:pPr>
      <w:r w:rsidRPr="00657B6A">
        <w:rPr>
          <w:rFonts w:ascii="Fira Sans" w:hAnsi="Fira Sans" w:cs="Arial"/>
        </w:rPr>
        <w:t>Cost is a limitation. Also, human resource - training and collaboration. Collaboration is also a challenge because the supply chain is long, and the way fraud is designed in Africa will be different from what is done in Europe, will be different from what is done in Asia. There should be collaboration and education across countries so that all of us who understand the challenge can have a unified robust approach to tackling food fraud. We must all do it together.</w:t>
      </w:r>
    </w:p>
    <w:p w14:paraId="1A0D0623" w14:textId="701F087A"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Are you aware of any rapid/point-of-contact screening methods which could be used for the authenticity testing of edible oils?</w:t>
      </w:r>
    </w:p>
    <w:p w14:paraId="00B13DCB" w14:textId="77777777" w:rsidR="003A4CA9" w:rsidRPr="00657B6A" w:rsidRDefault="003A4CA9" w:rsidP="00B60FB8">
      <w:pPr>
        <w:spacing w:line="360" w:lineRule="auto"/>
        <w:rPr>
          <w:rFonts w:ascii="Fira Sans" w:hAnsi="Fira Sans" w:cs="Arial"/>
        </w:rPr>
      </w:pPr>
      <w:r w:rsidRPr="00657B6A">
        <w:rPr>
          <w:rFonts w:ascii="Fira Sans" w:hAnsi="Fira Sans" w:cs="Arial"/>
        </w:rPr>
        <w:lastRenderedPageBreak/>
        <w:t>Yes, that is the focus of our work, NIR mainly, there are different types. You need to understand chemometrics, use MATLAB or similar. If you understand the fraud issues, you will be able to know what is used to adulterate or add. Some say that for you to be able to test authenticity, you must think like a criminal. If you think like a criminal, then you can mimic the modus operandi and then find a way of developing these techniques. Also, if fraudsters are aware that you have a system, this works as a deterrent. Otherwise, they know no one is watching.</w:t>
      </w:r>
    </w:p>
    <w:p w14:paraId="2A9C3664" w14:textId="75F9DE5A" w:rsidR="003A4CA9" w:rsidRPr="00657B6A" w:rsidRDefault="003A4CA9" w:rsidP="00B60FB8">
      <w:pPr>
        <w:pStyle w:val="ListParagraph"/>
        <w:numPr>
          <w:ilvl w:val="0"/>
          <w:numId w:val="20"/>
        </w:numPr>
        <w:rPr>
          <w:rFonts w:ascii="Fira Sans" w:hAnsi="Fira Sans" w:cs="Arial"/>
          <w:b/>
          <w:bCs/>
        </w:rPr>
      </w:pPr>
      <w:r w:rsidRPr="00657B6A">
        <w:rPr>
          <w:rFonts w:ascii="Fira Sans" w:hAnsi="Fira Sans" w:cs="Arial"/>
          <w:b/>
          <w:bCs/>
        </w:rPr>
        <w:t>Are you aware of or concerned about any particular authenticity issues with specific oils?</w:t>
      </w:r>
    </w:p>
    <w:p w14:paraId="45DF6329" w14:textId="77777777" w:rsidR="003A4CA9" w:rsidRPr="00657B6A" w:rsidRDefault="003A4CA9" w:rsidP="00B60FB8">
      <w:pPr>
        <w:spacing w:line="360" w:lineRule="auto"/>
        <w:rPr>
          <w:rFonts w:ascii="Fira Sans" w:hAnsi="Fira Sans" w:cs="Arial"/>
        </w:rPr>
      </w:pPr>
      <w:r w:rsidRPr="00657B6A">
        <w:rPr>
          <w:rFonts w:ascii="Fira Sans" w:hAnsi="Fira Sans" w:cs="Arial"/>
        </w:rPr>
        <w:t>Sudan dye, gutter oil, expired oil, over heated-reused oils</w:t>
      </w:r>
    </w:p>
    <w:p w14:paraId="6768D8A4" w14:textId="41635A97"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In your view, are there any emerging issues with the authenticity of edible oils in the supply chain?</w:t>
      </w:r>
    </w:p>
    <w:p w14:paraId="3C4BE891" w14:textId="77777777" w:rsidR="003A4CA9" w:rsidRPr="00657B6A" w:rsidRDefault="003A4CA9" w:rsidP="00B60FB8">
      <w:pPr>
        <w:spacing w:line="360" w:lineRule="auto"/>
        <w:rPr>
          <w:rFonts w:ascii="Fira Sans" w:hAnsi="Fira Sans" w:cs="Arial"/>
        </w:rPr>
      </w:pPr>
      <w:r w:rsidRPr="00657B6A">
        <w:rPr>
          <w:rFonts w:ascii="Fira Sans" w:hAnsi="Fira Sans" w:cs="Arial"/>
        </w:rPr>
        <w:t>Climate change is affecting authenticity in all spheres, because it affects the abundance of supply, and sometimes war or other geopolitical reasons.</w:t>
      </w:r>
    </w:p>
    <w:p w14:paraId="4725C61C" w14:textId="77777777" w:rsidR="003A4CA9" w:rsidRPr="00657B6A" w:rsidRDefault="003A4CA9" w:rsidP="00B60FB8">
      <w:pPr>
        <w:spacing w:line="360" w:lineRule="auto"/>
        <w:rPr>
          <w:rFonts w:ascii="Fira Sans" w:hAnsi="Fira Sans" w:cs="Arial"/>
        </w:rPr>
      </w:pPr>
      <w:r w:rsidRPr="00657B6A">
        <w:rPr>
          <w:rFonts w:ascii="Fira Sans" w:hAnsi="Fira Sans" w:cs="Arial"/>
        </w:rPr>
        <w:t>Then generally as well with regards to fraud, those who take bribes and don't do their work well, which sometimes is a challenge in some African countries.</w:t>
      </w:r>
    </w:p>
    <w:p w14:paraId="749A7734" w14:textId="418350A1"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Are there any emerging technologies or support systems to address these issues?</w:t>
      </w:r>
    </w:p>
    <w:p w14:paraId="64DBFD8D" w14:textId="77777777" w:rsidR="003A4CA9" w:rsidRPr="00657B6A" w:rsidRDefault="003A4CA9" w:rsidP="00B60FB8">
      <w:pPr>
        <w:spacing w:line="360" w:lineRule="auto"/>
        <w:rPr>
          <w:rFonts w:ascii="Fira Sans" w:hAnsi="Fira Sans" w:cs="Arial"/>
        </w:rPr>
      </w:pPr>
      <w:r w:rsidRPr="00657B6A">
        <w:rPr>
          <w:rFonts w:ascii="Fira Sans" w:hAnsi="Fira Sans" w:cs="Arial"/>
        </w:rPr>
        <w:t>Hyperspectral imaging, which combines spectral images at different wavelengths.</w:t>
      </w:r>
    </w:p>
    <w:p w14:paraId="669AE735" w14:textId="77777777" w:rsidR="003A4CA9" w:rsidRPr="00657B6A" w:rsidRDefault="003A4CA9" w:rsidP="00B60FB8">
      <w:pPr>
        <w:spacing w:line="360" w:lineRule="auto"/>
        <w:rPr>
          <w:rFonts w:ascii="Fira Sans" w:hAnsi="Fira Sans" w:cs="Arial"/>
        </w:rPr>
      </w:pPr>
      <w:r w:rsidRPr="00657B6A">
        <w:rPr>
          <w:rFonts w:ascii="Fira Sans" w:hAnsi="Fira Sans" w:cs="Arial"/>
        </w:rPr>
        <w:t>Data fusion. This is also a new trend. Combining different technologies gives more robust results. Elemental analysis and metabolomics are also being developed, but these are not realistic options for developing countries.</w:t>
      </w:r>
    </w:p>
    <w:p w14:paraId="4F4ECCD8" w14:textId="26211097"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What are the future needs within the supply industry to support the sourcing of authentic edible oils?</w:t>
      </w:r>
    </w:p>
    <w:p w14:paraId="1D15586E"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Training, sensitization (education) and development of portable spectroscopy, at least for screening. You can't do all the oil if you are having close to 1000 suppliers and you want to take each of the samples to a standard lab for them to test for you. That is expensive, so often they try to bulk them, but then you reduce the sensitivity.  With portable spectroscopy you don't destroy the sample, so you can test all of them and </w:t>
      </w:r>
      <w:r w:rsidRPr="00657B6A">
        <w:rPr>
          <w:rFonts w:ascii="Fira Sans" w:hAnsi="Fira Sans" w:cs="Arial"/>
        </w:rPr>
        <w:lastRenderedPageBreak/>
        <w:t>still have the samples intact. There should be more collaboration. We could consider adding artificial intelligence with data fusion maybe. And NIR for screening.</w:t>
      </w:r>
    </w:p>
    <w:p w14:paraId="0DE3D1E4" w14:textId="3199BE02"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Can you make recommendations to support oil authenticity going forward? What would be the next steps to progress the protection of oil authenticity to support the food industry.</w:t>
      </w:r>
    </w:p>
    <w:p w14:paraId="77F7D44B" w14:textId="77777777" w:rsidR="003A4CA9" w:rsidRPr="00657B6A" w:rsidRDefault="003A4CA9" w:rsidP="00B60FB8">
      <w:pPr>
        <w:spacing w:line="360" w:lineRule="auto"/>
        <w:rPr>
          <w:rFonts w:ascii="Fira Sans" w:hAnsi="Fira Sans" w:cs="Arial"/>
        </w:rPr>
      </w:pPr>
      <w:r w:rsidRPr="00657B6A">
        <w:rPr>
          <w:rFonts w:ascii="Fira Sans" w:hAnsi="Fira Sans" w:cs="Arial"/>
        </w:rPr>
        <w:t>Collaborating, sharing, data sharing information, sensitizing people, not leaving.</w:t>
      </w:r>
    </w:p>
    <w:p w14:paraId="7998317C" w14:textId="77777777" w:rsidR="003A4CA9" w:rsidRPr="00657B6A" w:rsidRDefault="003A4CA9" w:rsidP="00B60FB8">
      <w:pPr>
        <w:spacing w:line="360" w:lineRule="auto"/>
        <w:rPr>
          <w:rFonts w:ascii="Fira Sans" w:hAnsi="Fira Sans" w:cs="Arial"/>
        </w:rPr>
      </w:pPr>
      <w:r w:rsidRPr="00657B6A">
        <w:rPr>
          <w:rFonts w:ascii="Fira Sans" w:hAnsi="Fira Sans" w:cs="Arial"/>
        </w:rPr>
        <w:t xml:space="preserve">Developed countries out of authenticity testing, because they are part of the supply chain. Education sensitization is critical, there is not enough awareness about food fraud, even within the elite in Africa. </w:t>
      </w:r>
    </w:p>
    <w:p w14:paraId="09EE7C47" w14:textId="4F9FB86E"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If you had a magic wand, what changes or capabilities would you like to see to support oil authenticity?</w:t>
      </w:r>
    </w:p>
    <w:p w14:paraId="1D225350" w14:textId="77777777" w:rsidR="003A4CA9" w:rsidRPr="00657B6A" w:rsidRDefault="003A4CA9" w:rsidP="00B60FB8">
      <w:pPr>
        <w:spacing w:line="360" w:lineRule="auto"/>
        <w:rPr>
          <w:rFonts w:ascii="Fira Sans" w:hAnsi="Fira Sans" w:cs="Arial"/>
        </w:rPr>
      </w:pPr>
      <w:r w:rsidRPr="00657B6A">
        <w:rPr>
          <w:rFonts w:ascii="Fira Sans" w:hAnsi="Fira Sans" w:cs="Arial"/>
        </w:rPr>
        <w:t>The changes I’d like to see is that every company, should incorporate the use of non-destructive detection like Raman, NIR and all that just to speed up authenticity testing. Raman or NIR or portable non-destructive device could go into everyday use at the farmgate. So, for me I think that we should embrace AI through NIR spectroscopy.</w:t>
      </w:r>
    </w:p>
    <w:p w14:paraId="48E2DB49" w14:textId="77777777" w:rsidR="003A4CA9" w:rsidRPr="00657B6A" w:rsidRDefault="003A4CA9" w:rsidP="00B60FB8">
      <w:pPr>
        <w:spacing w:line="360" w:lineRule="auto"/>
        <w:rPr>
          <w:rFonts w:ascii="Fira Sans" w:hAnsi="Fira Sans" w:cs="Arial"/>
        </w:rPr>
      </w:pPr>
      <w:r w:rsidRPr="00657B6A">
        <w:rPr>
          <w:rFonts w:ascii="Fira Sans" w:hAnsi="Fira Sans" w:cs="Arial"/>
        </w:rPr>
        <w:t>We should have a 2025 devoid of food fraud.</w:t>
      </w:r>
    </w:p>
    <w:p w14:paraId="14C758C3" w14:textId="0220C719" w:rsidR="003A4CA9" w:rsidRPr="00657B6A" w:rsidRDefault="003A4CA9" w:rsidP="00B60FB8">
      <w:pPr>
        <w:pStyle w:val="ListParagraph"/>
        <w:numPr>
          <w:ilvl w:val="0"/>
          <w:numId w:val="20"/>
        </w:numPr>
        <w:spacing w:after="0"/>
        <w:ind w:right="-472"/>
        <w:rPr>
          <w:rFonts w:ascii="Fira Sans" w:hAnsi="Fira Sans" w:cs="Arial"/>
          <w:b/>
          <w:bCs/>
        </w:rPr>
      </w:pPr>
      <w:r w:rsidRPr="00657B6A">
        <w:rPr>
          <w:rFonts w:ascii="Fira Sans" w:hAnsi="Fira Sans" w:cs="Arial"/>
          <w:b/>
          <w:bCs/>
        </w:rPr>
        <w:t>Ignoring any financial constraints, what changes or capabilities would support the edible oil authenticity?</w:t>
      </w:r>
    </w:p>
    <w:p w14:paraId="3EA4EB6F" w14:textId="0F11CC53" w:rsidR="003A4CA9" w:rsidRPr="00657B6A" w:rsidRDefault="003A4CA9" w:rsidP="00B60FB8">
      <w:pPr>
        <w:spacing w:line="360" w:lineRule="auto"/>
        <w:ind w:right="-472"/>
        <w:rPr>
          <w:rFonts w:ascii="Fira Sans" w:hAnsi="Fira Sans" w:cs="Arial"/>
        </w:rPr>
      </w:pPr>
      <w:r w:rsidRPr="00657B6A">
        <w:rPr>
          <w:rFonts w:ascii="Fira Sans" w:hAnsi="Fira Sans" w:cs="Arial"/>
        </w:rPr>
        <w:t>Even if I had a lot of money, I will still not go solely to wet chemistry standard methods like HPLC, GC, etc., because they involve sampling (a few samples are selected) and because of environmental issues – that is the use of chemicals in testing and a lot of sample preparation. If I had a lot of money, I'd still go by using a hybrid, two tier approach: NIR or portable device coupled with the sophisticated techniques that use a lot of chemicals and takes a lot of time.</w:t>
      </w:r>
      <w:r w:rsidR="00A54340">
        <w:rPr>
          <w:rFonts w:ascii="Fira Sans" w:hAnsi="Fira Sans" w:cs="Arial"/>
        </w:rPr>
        <w:t xml:space="preserve"> </w:t>
      </w:r>
      <w:r w:rsidRPr="00657B6A">
        <w:rPr>
          <w:rFonts w:ascii="Fira Sans" w:hAnsi="Fira Sans" w:cs="Arial"/>
        </w:rPr>
        <w:t>In West Africa, for instance, if you want to test for Sudan dye, it will take you  about a week  to get your results. And by that time, the consumers would have bought all the oil. So why don't we combine the two (portable NIR and wet-chemistry method)? If you suspect the sample after NIR usage then, you take it to the lab for a confirmatory test. If you don't suspect it, once in a while you do random samples to see if the screen method (NIR or Raman) is performing well. So that is what we should be embracing.</w:t>
      </w:r>
    </w:p>
    <w:p w14:paraId="1B6BE916" w14:textId="34A325E9"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lastRenderedPageBreak/>
        <w:t>Do you have any further comments or points that you would like to raise regarding the authenticity of edible oils?</w:t>
      </w:r>
    </w:p>
    <w:p w14:paraId="15D9BC73" w14:textId="77777777" w:rsidR="003A4CA9" w:rsidRPr="00657B6A" w:rsidRDefault="003A4CA9" w:rsidP="00B60FB8">
      <w:pPr>
        <w:spacing w:line="360" w:lineRule="auto"/>
        <w:rPr>
          <w:rFonts w:ascii="Fira Sans" w:hAnsi="Fira Sans" w:cs="Arial"/>
        </w:rPr>
      </w:pPr>
      <w:r w:rsidRPr="00657B6A">
        <w:rPr>
          <w:rFonts w:ascii="Fira Sans" w:hAnsi="Fira Sans" w:cs="Arial"/>
        </w:rPr>
        <w:t>We need to combine forces and then collaborate to look out and protect oil authenticity. We can't be without oil, so using different ways to solve problems boils down to collaboration. The issues that may be investigated in Europe if they leave Africa or any developed country like Asia out, they may not go deep to the bottom of the issue. International collaboration provides knowledge of the issue in different countries, and we all have to sit down for a fair idea of where we want to go.</w:t>
      </w:r>
    </w:p>
    <w:p w14:paraId="2E04FA29" w14:textId="3053F55C" w:rsidR="003A4CA9" w:rsidRPr="00657B6A" w:rsidRDefault="003A4CA9" w:rsidP="00B60FB8">
      <w:pPr>
        <w:pStyle w:val="ListParagraph"/>
        <w:numPr>
          <w:ilvl w:val="0"/>
          <w:numId w:val="20"/>
        </w:numPr>
        <w:spacing w:after="0"/>
        <w:rPr>
          <w:rFonts w:ascii="Fira Sans" w:hAnsi="Fira Sans" w:cs="Arial"/>
          <w:b/>
          <w:bCs/>
        </w:rPr>
      </w:pPr>
      <w:r w:rsidRPr="00657B6A">
        <w:rPr>
          <w:rFonts w:ascii="Fira Sans" w:hAnsi="Fira Sans" w:cs="Arial"/>
          <w:b/>
          <w:bCs/>
        </w:rPr>
        <w:t>Are you aware of any gaps in the regulation of edible oils?</w:t>
      </w:r>
    </w:p>
    <w:p w14:paraId="0FFDC965" w14:textId="77777777" w:rsidR="003A4CA9" w:rsidRPr="00657B6A" w:rsidRDefault="003A4CA9" w:rsidP="00B60FB8">
      <w:pPr>
        <w:spacing w:line="360" w:lineRule="auto"/>
        <w:rPr>
          <w:rFonts w:ascii="Fira Sans" w:hAnsi="Fira Sans" w:cs="Arial"/>
        </w:rPr>
      </w:pPr>
      <w:r w:rsidRPr="00657B6A">
        <w:rPr>
          <w:rFonts w:ascii="Fira Sans" w:hAnsi="Fira Sans" w:cs="Arial"/>
        </w:rPr>
        <w:t>Yes especially for west Africa, I will say that the laws for food fraud and authenticity should be updated because fraudsters are becoming sophisticated. So, if your laws were developed for example 10 years ago, they might be out-smarting or over-coming your laws.</w:t>
      </w:r>
    </w:p>
    <w:p w14:paraId="1623DAA5" w14:textId="77777777" w:rsidR="003A4CA9" w:rsidRPr="00657B6A" w:rsidRDefault="003A4CA9" w:rsidP="00B60FB8">
      <w:pPr>
        <w:spacing w:line="360" w:lineRule="auto"/>
        <w:rPr>
          <w:rFonts w:ascii="Fira Sans" w:hAnsi="Fira Sans" w:cs="Arial"/>
        </w:rPr>
      </w:pPr>
      <w:r w:rsidRPr="00657B6A">
        <w:rPr>
          <w:rFonts w:ascii="Fira Sans" w:hAnsi="Fira Sans" w:cs="Arial"/>
        </w:rPr>
        <w:t>Also, the law should be stricter about issues such as Sudan dyes. The evidence has proved that it brings about fatalities, whereas before, it wasn’t known. But now it is a big issue.</w:t>
      </w:r>
    </w:p>
    <w:p w14:paraId="2F01154B" w14:textId="682DC207" w:rsidR="00F219CB" w:rsidRPr="00657B6A" w:rsidRDefault="003A4CA9" w:rsidP="00B60FB8">
      <w:pPr>
        <w:spacing w:line="360" w:lineRule="auto"/>
        <w:rPr>
          <w:rFonts w:ascii="Fira Sans" w:hAnsi="Fira Sans"/>
        </w:rPr>
      </w:pPr>
      <w:r w:rsidRPr="00657B6A">
        <w:rPr>
          <w:rFonts w:ascii="Fira Sans" w:hAnsi="Fira Sans" w:cs="Arial"/>
        </w:rPr>
        <w:t>There are other new issues like gutter oil or adulteration of palm oil with another oil. Policies should also be introduced about testing regimes to monitor fraud and try to prevent it.</w:t>
      </w:r>
    </w:p>
    <w:sectPr w:rsidR="00F219CB" w:rsidRPr="00657B6A" w:rsidSect="00383BA7">
      <w:headerReference w:type="even" r:id="rId13"/>
      <w:headerReference w:type="default" r:id="rId14"/>
      <w:footerReference w:type="even" r:id="rId15"/>
      <w:footerReference w:type="default" r:id="rId16"/>
      <w:headerReference w:type="first" r:id="rId17"/>
      <w:footerReference w:type="first" r:id="rId18"/>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09109" w14:textId="77777777" w:rsidR="0052453C" w:rsidRDefault="0052453C" w:rsidP="005C657D">
      <w:pPr>
        <w:spacing w:after="0" w:line="240" w:lineRule="auto"/>
      </w:pPr>
      <w:r>
        <w:separator/>
      </w:r>
    </w:p>
    <w:p w14:paraId="6288F383" w14:textId="77777777" w:rsidR="0052453C" w:rsidRDefault="0052453C"/>
  </w:endnote>
  <w:endnote w:type="continuationSeparator" w:id="0">
    <w:p w14:paraId="12E2508B" w14:textId="77777777" w:rsidR="0052453C" w:rsidRDefault="0052453C" w:rsidP="005C657D">
      <w:pPr>
        <w:spacing w:after="0" w:line="240" w:lineRule="auto"/>
      </w:pPr>
      <w:r>
        <w:continuationSeparator/>
      </w:r>
    </w:p>
    <w:p w14:paraId="0F38A0AB" w14:textId="77777777" w:rsidR="0052453C" w:rsidRDefault="0052453C"/>
  </w:endnote>
  <w:endnote w:type="continuationNotice" w:id="1">
    <w:p w14:paraId="4925AFB2" w14:textId="77777777" w:rsidR="0052453C" w:rsidRDefault="005245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AA1DB" w14:textId="5A6A366F" w:rsidR="00D1659E" w:rsidRDefault="002B1DB2">
    <w:pPr>
      <w:pStyle w:val="Footer"/>
    </w:pPr>
    <w:r>
      <w:rPr>
        <w:noProof/>
      </w:rPr>
      <mc:AlternateContent>
        <mc:Choice Requires="wps">
          <w:drawing>
            <wp:anchor distT="0" distB="0" distL="0" distR="0" simplePos="0" relativeHeight="251658245" behindDoc="0" locked="0" layoutInCell="1" allowOverlap="1" wp14:anchorId="37B720D5" wp14:editId="732D6466">
              <wp:simplePos x="635" y="635"/>
              <wp:positionH relativeFrom="page">
                <wp:align>center</wp:align>
              </wp:positionH>
              <wp:positionV relativeFrom="page">
                <wp:align>bottom</wp:align>
              </wp:positionV>
              <wp:extent cx="1892300" cy="414020"/>
              <wp:effectExtent l="0" t="0" r="12700" b="0"/>
              <wp:wrapNone/>
              <wp:docPr id="986116329"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70B9EA1E" w14:textId="27577078"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7B720D5" id="_x0000_t202" coordsize="21600,21600" o:spt="202" path="m,l,21600r21600,l21600,xe">
              <v:stroke joinstyle="miter"/>
              <v:path gradientshapeok="t" o:connecttype="rect"/>
            </v:shapetype>
            <v:shape id="Text Box 5" o:spid="_x0000_s1028" type="#_x0000_t202" alt="OFFICIAL-FOR PUBLIC RELEASE" style="position:absolute;margin-left:0;margin-top:0;width:149pt;height:32.6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" filled="f" stroked="f">
              <v:textbox style="mso-fit-shape-to-text:t" inset="0,0,0,15pt">
                <w:txbxContent>
                  <w:p w14:paraId="70B9EA1E" w14:textId="27577078"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83A26" w14:textId="08209A61" w:rsidR="00812D7F" w:rsidRDefault="00000000">
    <w:pPr>
      <w:pStyle w:val="Footer"/>
      <w:jc w:val="right"/>
    </w:pPr>
    <w:sdt>
      <w:sdtPr>
        <w:id w:val="1982885795"/>
        <w:docPartObj>
          <w:docPartGallery w:val="Page Numbers (Bottom of Page)"/>
          <w:docPartUnique/>
        </w:docPartObj>
      </w:sdtPr>
      <w:sdtEndPr>
        <w:rPr>
          <w:noProof/>
        </w:rPr>
      </w:sdtEndPr>
      <w:sdtContent>
        <w:r w:rsidR="00812D7F" w:rsidRPr="00812D7F">
          <w:tab/>
        </w:r>
        <w:r w:rsidR="00F05667">
          <w:t>FSA Research and Evidence</w:t>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65AB9F37" w14:textId="77777777" w:rsidR="00812D7F" w:rsidRDefault="00812D7F" w:rsidP="00812D7F">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B8FCC" w14:textId="758C0E6C" w:rsidR="00890F21" w:rsidRDefault="00812D7F" w:rsidP="00865728">
    <w:pPr>
      <w:pStyle w:val="Footer"/>
      <w:tabs>
        <w:tab w:val="left" w:pos="3686"/>
      </w:tabs>
    </w:pPr>
    <w:r w:rsidRPr="00812D7F">
      <w:tab/>
      <w:t xml:space="preserve">FSA </w:t>
    </w:r>
    <w:r w:rsidR="00865728">
      <w:t>Research and Evidence</w:t>
    </w:r>
  </w:p>
  <w:p w14:paraId="0518409B" w14:textId="77777777" w:rsidR="00812D7F" w:rsidRDefault="00812D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A1D3E" w14:textId="77777777" w:rsidR="0052453C" w:rsidRDefault="0052453C" w:rsidP="005C657D">
      <w:pPr>
        <w:spacing w:after="0" w:line="240" w:lineRule="auto"/>
      </w:pPr>
      <w:bookmarkStart w:id="0" w:name="_Hlk165295546"/>
      <w:bookmarkEnd w:id="0"/>
      <w:r>
        <w:separator/>
      </w:r>
    </w:p>
    <w:p w14:paraId="2A70B42F" w14:textId="77777777" w:rsidR="0052453C" w:rsidRDefault="0052453C"/>
  </w:footnote>
  <w:footnote w:type="continuationSeparator" w:id="0">
    <w:p w14:paraId="34B4F7F2" w14:textId="77777777" w:rsidR="0052453C" w:rsidRDefault="0052453C" w:rsidP="005C657D">
      <w:pPr>
        <w:spacing w:after="0" w:line="240" w:lineRule="auto"/>
      </w:pPr>
      <w:r>
        <w:continuationSeparator/>
      </w:r>
    </w:p>
    <w:p w14:paraId="1D98C8DF" w14:textId="77777777" w:rsidR="0052453C" w:rsidRDefault="0052453C"/>
  </w:footnote>
  <w:footnote w:type="continuationNotice" w:id="1">
    <w:p w14:paraId="158C8897" w14:textId="77777777" w:rsidR="0052453C" w:rsidRDefault="005245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EBF7B" w14:textId="179BA2F2" w:rsidR="00D1659E" w:rsidRDefault="002B1DB2">
    <w:pPr>
      <w:pStyle w:val="Header"/>
    </w:pPr>
    <w:r>
      <w:rPr>
        <w:noProof/>
      </w:rPr>
      <mc:AlternateContent>
        <mc:Choice Requires="wps">
          <w:drawing>
            <wp:anchor distT="0" distB="0" distL="0" distR="0" simplePos="0" relativeHeight="251658242" behindDoc="0" locked="0" layoutInCell="1" allowOverlap="1" wp14:anchorId="48C6E35F" wp14:editId="39CECC2D">
              <wp:simplePos x="635" y="635"/>
              <wp:positionH relativeFrom="page">
                <wp:align>center</wp:align>
              </wp:positionH>
              <wp:positionV relativeFrom="page">
                <wp:align>top</wp:align>
              </wp:positionV>
              <wp:extent cx="1892300" cy="414020"/>
              <wp:effectExtent l="0" t="0" r="12700" b="5080"/>
              <wp:wrapNone/>
              <wp:docPr id="271752064"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52250E26" w14:textId="729CA337"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8C6E35F" id="_x0000_t202" coordsize="21600,21600" o:spt="202" path="m,l,21600r21600,l21600,xe">
              <v:stroke joinstyle="miter"/>
              <v:path gradientshapeok="t" o:connecttype="rect"/>
            </v:shapetype>
            <v:shape id="Text Box 2" o:spid="_x0000_s1026" type="#_x0000_t202" alt="OFFICIAL-FOR PUBLIC RELEASE" style="position:absolute;margin-left:0;margin-top:0;width:149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" filled="f" stroked="f">
              <v:textbox style="mso-fit-shape-to-text:t" inset="0,15pt,0,0">
                <w:txbxContent>
                  <w:p w14:paraId="52250E26" w14:textId="729CA337"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C9AE" w14:textId="1B668203" w:rsidR="00890F21" w:rsidRPr="008545CF" w:rsidRDefault="002B1DB2" w:rsidP="00B31697">
    <w:pPr>
      <w:rPr>
        <w:rFonts w:ascii="Fira Sans" w:hAnsi="Fira Sans"/>
      </w:rPr>
    </w:pPr>
    <w:r>
      <w:rPr>
        <w:rFonts w:ascii="Fira Sans" w:hAnsi="Fira Sans"/>
        <w:noProof/>
      </w:rPr>
      <mc:AlternateContent>
        <mc:Choice Requires="wps">
          <w:drawing>
            <wp:anchor distT="0" distB="0" distL="0" distR="0" simplePos="0" relativeHeight="251658243" behindDoc="0" locked="0" layoutInCell="1" allowOverlap="1" wp14:anchorId="46966D4E" wp14:editId="1AD25C4D">
              <wp:simplePos x="724619" y="448574"/>
              <wp:positionH relativeFrom="page">
                <wp:align>center</wp:align>
              </wp:positionH>
              <wp:positionV relativeFrom="page">
                <wp:align>top</wp:align>
              </wp:positionV>
              <wp:extent cx="1892300" cy="414020"/>
              <wp:effectExtent l="0" t="0" r="12700" b="5080"/>
              <wp:wrapNone/>
              <wp:docPr id="31460977"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6322BD22" w14:textId="46BEA8E7"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6966D4E" id="_x0000_t202" coordsize="21600,21600" o:spt="202" path="m,l,21600r21600,l21600,xe">
              <v:stroke joinstyle="miter"/>
              <v:path gradientshapeok="t" o:connecttype="rect"/>
            </v:shapetype>
            <v:shape id="Text Box 3" o:spid="_x0000_s1027" type="#_x0000_t202" alt="OFFICIAL-FOR PUBLIC RELEASE" style="position:absolute;margin-left:0;margin-top:0;width:149pt;height:32.6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" filled="f" stroked="f">
              <v:textbox style="mso-fit-shape-to-text:t" inset="0,15pt,0,0">
                <w:txbxContent>
                  <w:p w14:paraId="6322BD22" w14:textId="46BEA8E7"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v:textbox>
              <w10:wrap anchorx="page" anchory="page"/>
            </v:shape>
          </w:pict>
        </mc:Fallback>
      </mc:AlternateContent>
    </w:r>
    <w:r w:rsidR="00B31697" w:rsidRPr="008545CF">
      <w:rPr>
        <w:rFonts w:ascii="Fira Sans" w:hAnsi="Fira Sans"/>
      </w:rPr>
      <w:t>FS900</w:t>
    </w:r>
    <w:r w:rsidR="008545CF" w:rsidRPr="008545CF">
      <w:rPr>
        <w:rFonts w:ascii="Fira Sans" w:hAnsi="Fira Sans"/>
      </w:rPr>
      <w:t>520 - Review of current and emerging analytical methods for the testing of edible oil for authenticity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7D421" w14:textId="3650A7BA" w:rsidR="00890F21" w:rsidRDefault="002B1DB2" w:rsidP="00890F21">
    <w:pPr>
      <w:jc w:val="right"/>
    </w:pPr>
    <w:r>
      <w:rPr>
        <w:noProof/>
      </w:rPr>
      <mc:AlternateContent>
        <mc:Choice Requires="wps">
          <w:drawing>
            <wp:anchor distT="0" distB="0" distL="0" distR="0" simplePos="0" relativeHeight="251658241" behindDoc="0" locked="0" layoutInCell="1" allowOverlap="1" wp14:anchorId="22F456D9" wp14:editId="7A38E112">
              <wp:simplePos x="720725" y="450850"/>
              <wp:positionH relativeFrom="page">
                <wp:align>center</wp:align>
              </wp:positionH>
              <wp:positionV relativeFrom="page">
                <wp:align>top</wp:align>
              </wp:positionV>
              <wp:extent cx="1892300" cy="414020"/>
              <wp:effectExtent l="0" t="0" r="12700" b="5080"/>
              <wp:wrapNone/>
              <wp:docPr id="382024491"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3043F546" w14:textId="3A2547F9"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2F456D9" id="_x0000_t202" coordsize="21600,21600" o:spt="202" path="m,l,21600r21600,l21600,xe">
              <v:stroke joinstyle="miter"/>
              <v:path gradientshapeok="t" o:connecttype="rect"/>
            </v:shapetype>
            <v:shape id="Text Box 1" o:spid="_x0000_s1029" type="#_x0000_t202" alt="OFFICIAL-FOR PUBLIC RELEASE" style="position:absolute;left:0;text-align:left;margin-left:0;margin-top:0;width:149pt;height:32.6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" filled="f" stroked="f">
              <v:textbox style="mso-fit-shape-to-text:t" inset="0,15pt,0,0">
                <w:txbxContent>
                  <w:p w14:paraId="3043F546" w14:textId="3A2547F9" w:rsidR="002B1DB2" w:rsidRPr="002B1DB2" w:rsidRDefault="002B1DB2" w:rsidP="002B1DB2">
                    <w:pPr>
                      <w:spacing w:after="0"/>
                      <w:rPr>
                        <w:rFonts w:ascii="Calibri" w:eastAsia="Calibri" w:hAnsi="Calibri" w:cs="Calibri"/>
                        <w:noProof/>
                        <w:color w:val="000000"/>
                      </w:rPr>
                    </w:pPr>
                    <w:r w:rsidRPr="002B1DB2">
                      <w:rPr>
                        <w:rFonts w:ascii="Calibri" w:eastAsia="Calibri" w:hAnsi="Calibri" w:cs="Calibri"/>
                        <w:noProof/>
                        <w:color w:val="000000"/>
                      </w:rPr>
                      <w:t>OFFICIAL-FOR PUBLIC RELEASE</w:t>
                    </w:r>
                  </w:p>
                </w:txbxContent>
              </v:textbox>
              <w10:wrap anchorx="page" anchory="page"/>
            </v:shape>
          </w:pict>
        </mc:Fallback>
      </mc:AlternateContent>
    </w:r>
    <w:r w:rsidR="00890F21" w:rsidRPr="00890F21">
      <w:t xml:space="preserve">Published: </w:t>
    </w:r>
    <w:r w:rsidR="00D20471">
      <w:t>October 2025</w:t>
    </w:r>
    <w:r w:rsidR="00890F21" w:rsidRPr="00042C51">
      <w:rPr>
        <w:rFonts w:ascii="Fira Sans" w:hAnsi="Fira Sans"/>
        <w:noProof/>
      </w:rPr>
      <w:drawing>
        <wp:anchor distT="0" distB="0" distL="114300" distR="114300" simplePos="0" relativeHeight="251658240" behindDoc="1" locked="0" layoutInCell="1" allowOverlap="1" wp14:anchorId="05FAE790" wp14:editId="77FDE5B0">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1129397532" name="Picture 1129397532"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F1CC14" w14:textId="77777777" w:rsidR="00890F21" w:rsidRPr="00890F21" w:rsidRDefault="00890F21" w:rsidP="00890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A1F698B"/>
    <w:multiLevelType w:val="hybridMultilevel"/>
    <w:tmpl w:val="3B8A6D8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1" w15:restartNumberingAfterBreak="0">
    <w:nsid w:val="10D56866"/>
    <w:multiLevelType w:val="hybridMultilevel"/>
    <w:tmpl w:val="1472DD7E"/>
    <w:lvl w:ilvl="0" w:tplc="6B4486D8">
      <w:start w:val="1"/>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4" w15:restartNumberingAfterBreak="0">
    <w:nsid w:val="26E43677"/>
    <w:multiLevelType w:val="hybridMultilevel"/>
    <w:tmpl w:val="A7DE9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C07EEF"/>
    <w:multiLevelType w:val="hybridMultilevel"/>
    <w:tmpl w:val="8A485C2A"/>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4326759"/>
    <w:multiLevelType w:val="hybridMultilevel"/>
    <w:tmpl w:val="789ECEEC"/>
    <w:lvl w:ilvl="0" w:tplc="A0103870">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8" w15:restartNumberingAfterBreak="0">
    <w:nsid w:val="4878562A"/>
    <w:multiLevelType w:val="hybridMultilevel"/>
    <w:tmpl w:val="B6DEE850"/>
    <w:lvl w:ilvl="0" w:tplc="FFFFFFFF">
      <w:start w:val="1"/>
      <w:numFmt w:val="decimal"/>
      <w:lvlText w:val="%1."/>
      <w:lvlJc w:val="left"/>
      <w:pPr>
        <w:ind w:left="36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B0F4B48"/>
    <w:multiLevelType w:val="hybridMultilevel"/>
    <w:tmpl w:val="AB8A5204"/>
    <w:lvl w:ilvl="0" w:tplc="6B4486D8">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2F4D38"/>
    <w:multiLevelType w:val="hybridMultilevel"/>
    <w:tmpl w:val="01E873B6"/>
    <w:lvl w:ilvl="0" w:tplc="29B8BC2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15:restartNumberingAfterBreak="0">
    <w:nsid w:val="79FE53CE"/>
    <w:multiLevelType w:val="hybridMultilevel"/>
    <w:tmpl w:val="A8CAE588"/>
    <w:lvl w:ilvl="0" w:tplc="3670C4F6">
      <w:start w:val="1"/>
      <w:numFmt w:val="bullet"/>
      <w:lvlText w:val=""/>
      <w:lvlJc w:val="left"/>
      <w:pPr>
        <w:ind w:left="720" w:hanging="360"/>
      </w:pPr>
      <w:rPr>
        <w:rFonts w:ascii="Symbol" w:hAnsi="Symbol"/>
      </w:rPr>
    </w:lvl>
    <w:lvl w:ilvl="1" w:tplc="92985C16">
      <w:start w:val="1"/>
      <w:numFmt w:val="bullet"/>
      <w:lvlText w:val=""/>
      <w:lvlJc w:val="left"/>
      <w:pPr>
        <w:ind w:left="720" w:hanging="360"/>
      </w:pPr>
      <w:rPr>
        <w:rFonts w:ascii="Symbol" w:hAnsi="Symbol"/>
      </w:rPr>
    </w:lvl>
    <w:lvl w:ilvl="2" w:tplc="0D8C2BA2">
      <w:start w:val="1"/>
      <w:numFmt w:val="bullet"/>
      <w:lvlText w:val=""/>
      <w:lvlJc w:val="left"/>
      <w:pPr>
        <w:ind w:left="720" w:hanging="360"/>
      </w:pPr>
      <w:rPr>
        <w:rFonts w:ascii="Symbol" w:hAnsi="Symbol"/>
      </w:rPr>
    </w:lvl>
    <w:lvl w:ilvl="3" w:tplc="61405DC4">
      <w:start w:val="1"/>
      <w:numFmt w:val="bullet"/>
      <w:lvlText w:val=""/>
      <w:lvlJc w:val="left"/>
      <w:pPr>
        <w:ind w:left="720" w:hanging="360"/>
      </w:pPr>
      <w:rPr>
        <w:rFonts w:ascii="Symbol" w:hAnsi="Symbol"/>
      </w:rPr>
    </w:lvl>
    <w:lvl w:ilvl="4" w:tplc="8730AB64">
      <w:start w:val="1"/>
      <w:numFmt w:val="bullet"/>
      <w:lvlText w:val=""/>
      <w:lvlJc w:val="left"/>
      <w:pPr>
        <w:ind w:left="720" w:hanging="360"/>
      </w:pPr>
      <w:rPr>
        <w:rFonts w:ascii="Symbol" w:hAnsi="Symbol"/>
      </w:rPr>
    </w:lvl>
    <w:lvl w:ilvl="5" w:tplc="B71A0A36">
      <w:start w:val="1"/>
      <w:numFmt w:val="bullet"/>
      <w:lvlText w:val=""/>
      <w:lvlJc w:val="left"/>
      <w:pPr>
        <w:ind w:left="720" w:hanging="360"/>
      </w:pPr>
      <w:rPr>
        <w:rFonts w:ascii="Symbol" w:hAnsi="Symbol"/>
      </w:rPr>
    </w:lvl>
    <w:lvl w:ilvl="6" w:tplc="2BC6C62A">
      <w:start w:val="1"/>
      <w:numFmt w:val="bullet"/>
      <w:lvlText w:val=""/>
      <w:lvlJc w:val="left"/>
      <w:pPr>
        <w:ind w:left="720" w:hanging="360"/>
      </w:pPr>
      <w:rPr>
        <w:rFonts w:ascii="Symbol" w:hAnsi="Symbol"/>
      </w:rPr>
    </w:lvl>
    <w:lvl w:ilvl="7" w:tplc="B8BEF0F2">
      <w:start w:val="1"/>
      <w:numFmt w:val="bullet"/>
      <w:lvlText w:val=""/>
      <w:lvlJc w:val="left"/>
      <w:pPr>
        <w:ind w:left="720" w:hanging="360"/>
      </w:pPr>
      <w:rPr>
        <w:rFonts w:ascii="Symbol" w:hAnsi="Symbol"/>
      </w:rPr>
    </w:lvl>
    <w:lvl w:ilvl="8" w:tplc="104EC62E">
      <w:start w:val="1"/>
      <w:numFmt w:val="bullet"/>
      <w:lvlText w:val=""/>
      <w:lvlJc w:val="left"/>
      <w:pPr>
        <w:ind w:left="720" w:hanging="360"/>
      </w:pPr>
      <w:rPr>
        <w:rFonts w:ascii="Symbol" w:hAnsi="Symbol"/>
      </w:rPr>
    </w:lvl>
  </w:abstractNum>
  <w:num w:numId="1" w16cid:durableId="143205731">
    <w:abstractNumId w:val="22"/>
  </w:num>
  <w:num w:numId="2" w16cid:durableId="2079591830">
    <w:abstractNumId w:val="10"/>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13"/>
  </w:num>
  <w:num w:numId="13" w16cid:durableId="1572033794">
    <w:abstractNumId w:val="17"/>
  </w:num>
  <w:num w:numId="14" w16cid:durableId="1884974885">
    <w:abstractNumId w:val="12"/>
  </w:num>
  <w:num w:numId="15" w16cid:durableId="714549477">
    <w:abstractNumId w:val="20"/>
  </w:num>
  <w:num w:numId="16" w16cid:durableId="996613937">
    <w:abstractNumId w:val="16"/>
  </w:num>
  <w:num w:numId="17" w16cid:durableId="938223959">
    <w:abstractNumId w:val="14"/>
  </w:num>
  <w:num w:numId="18" w16cid:durableId="736318429">
    <w:abstractNumId w:val="21"/>
  </w:num>
  <w:num w:numId="19" w16cid:durableId="710105620">
    <w:abstractNumId w:val="9"/>
  </w:num>
  <w:num w:numId="20" w16cid:durableId="389309458">
    <w:abstractNumId w:val="19"/>
  </w:num>
  <w:num w:numId="21" w16cid:durableId="6293667">
    <w:abstractNumId w:val="11"/>
  </w:num>
  <w:num w:numId="22" w16cid:durableId="1799371200">
    <w:abstractNumId w:val="15"/>
  </w:num>
  <w:num w:numId="23" w16cid:durableId="1649674526">
    <w:abstractNumId w:val="18"/>
  </w:num>
  <w:num w:numId="24" w16cid:durableId="670840064">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en-GB" w:vendorID="64" w:dllVersion="0" w:nlCheck="1" w:checkStyle="0"/>
  <w:activeWritingStyle w:appName="MSWord" w:lang="en-US" w:vendorID="64" w:dllVersion="0" w:nlCheck="1" w:checkStyle="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5B4"/>
    <w:rsid w:val="00004849"/>
    <w:rsid w:val="000049AA"/>
    <w:rsid w:val="00011A88"/>
    <w:rsid w:val="00013A6E"/>
    <w:rsid w:val="0002203B"/>
    <w:rsid w:val="00024A5B"/>
    <w:rsid w:val="0003074B"/>
    <w:rsid w:val="00031890"/>
    <w:rsid w:val="00031F36"/>
    <w:rsid w:val="000343C4"/>
    <w:rsid w:val="0003583C"/>
    <w:rsid w:val="000365C6"/>
    <w:rsid w:val="00042C51"/>
    <w:rsid w:val="000442BD"/>
    <w:rsid w:val="00046CB1"/>
    <w:rsid w:val="00057100"/>
    <w:rsid w:val="000605FE"/>
    <w:rsid w:val="0006210D"/>
    <w:rsid w:val="00066B1C"/>
    <w:rsid w:val="00071B8A"/>
    <w:rsid w:val="000741A3"/>
    <w:rsid w:val="0007441D"/>
    <w:rsid w:val="00083A73"/>
    <w:rsid w:val="00092509"/>
    <w:rsid w:val="00092FC0"/>
    <w:rsid w:val="00093621"/>
    <w:rsid w:val="00097A60"/>
    <w:rsid w:val="000A0FA6"/>
    <w:rsid w:val="000A10F4"/>
    <w:rsid w:val="000A27C8"/>
    <w:rsid w:val="000A3710"/>
    <w:rsid w:val="000A4BD6"/>
    <w:rsid w:val="000B0C72"/>
    <w:rsid w:val="000B3DE0"/>
    <w:rsid w:val="000B6F7D"/>
    <w:rsid w:val="000B7672"/>
    <w:rsid w:val="000C006F"/>
    <w:rsid w:val="000C13CE"/>
    <w:rsid w:val="000C3C94"/>
    <w:rsid w:val="000C3CEC"/>
    <w:rsid w:val="000C5FF0"/>
    <w:rsid w:val="000C788A"/>
    <w:rsid w:val="000D0C70"/>
    <w:rsid w:val="000D1A20"/>
    <w:rsid w:val="000D1D30"/>
    <w:rsid w:val="000D3835"/>
    <w:rsid w:val="000D4433"/>
    <w:rsid w:val="000D4E6F"/>
    <w:rsid w:val="000E21A3"/>
    <w:rsid w:val="000E2219"/>
    <w:rsid w:val="000E3350"/>
    <w:rsid w:val="000E392F"/>
    <w:rsid w:val="000E6AAC"/>
    <w:rsid w:val="000F3781"/>
    <w:rsid w:val="000F73F3"/>
    <w:rsid w:val="00100B5E"/>
    <w:rsid w:val="00101C9E"/>
    <w:rsid w:val="00101D79"/>
    <w:rsid w:val="00102037"/>
    <w:rsid w:val="00103E77"/>
    <w:rsid w:val="00105515"/>
    <w:rsid w:val="001055E9"/>
    <w:rsid w:val="0010573A"/>
    <w:rsid w:val="00105D96"/>
    <w:rsid w:val="0011494F"/>
    <w:rsid w:val="00121C6C"/>
    <w:rsid w:val="00122148"/>
    <w:rsid w:val="00127412"/>
    <w:rsid w:val="00132C93"/>
    <w:rsid w:val="00133075"/>
    <w:rsid w:val="001344B1"/>
    <w:rsid w:val="001351F2"/>
    <w:rsid w:val="0013656D"/>
    <w:rsid w:val="00137CB1"/>
    <w:rsid w:val="0014122D"/>
    <w:rsid w:val="00147214"/>
    <w:rsid w:val="001540AB"/>
    <w:rsid w:val="00161830"/>
    <w:rsid w:val="001723C3"/>
    <w:rsid w:val="00172F57"/>
    <w:rsid w:val="001747E2"/>
    <w:rsid w:val="00176EB9"/>
    <w:rsid w:val="00183F27"/>
    <w:rsid w:val="001848C8"/>
    <w:rsid w:val="00187855"/>
    <w:rsid w:val="00187A0A"/>
    <w:rsid w:val="00194D54"/>
    <w:rsid w:val="00195058"/>
    <w:rsid w:val="00196306"/>
    <w:rsid w:val="001A1A4E"/>
    <w:rsid w:val="001A2BAF"/>
    <w:rsid w:val="001A3A04"/>
    <w:rsid w:val="001A511D"/>
    <w:rsid w:val="001B2AE2"/>
    <w:rsid w:val="001B4E41"/>
    <w:rsid w:val="001B5C15"/>
    <w:rsid w:val="001B678D"/>
    <w:rsid w:val="001B705C"/>
    <w:rsid w:val="001B796F"/>
    <w:rsid w:val="001C2E93"/>
    <w:rsid w:val="001C5A63"/>
    <w:rsid w:val="001C5EB6"/>
    <w:rsid w:val="001C6629"/>
    <w:rsid w:val="001C77BD"/>
    <w:rsid w:val="001C79C4"/>
    <w:rsid w:val="001D2711"/>
    <w:rsid w:val="001D289D"/>
    <w:rsid w:val="001D5770"/>
    <w:rsid w:val="001D66E5"/>
    <w:rsid w:val="001D6B6F"/>
    <w:rsid w:val="001D79FA"/>
    <w:rsid w:val="001E4521"/>
    <w:rsid w:val="001E711A"/>
    <w:rsid w:val="001F2A64"/>
    <w:rsid w:val="001F4317"/>
    <w:rsid w:val="001F5A52"/>
    <w:rsid w:val="001F6A88"/>
    <w:rsid w:val="00201CAE"/>
    <w:rsid w:val="00203EC9"/>
    <w:rsid w:val="00215AE0"/>
    <w:rsid w:val="00216371"/>
    <w:rsid w:val="0021655D"/>
    <w:rsid w:val="00217499"/>
    <w:rsid w:val="0021791E"/>
    <w:rsid w:val="002213C8"/>
    <w:rsid w:val="0022255C"/>
    <w:rsid w:val="00222B0E"/>
    <w:rsid w:val="0022489D"/>
    <w:rsid w:val="00224C10"/>
    <w:rsid w:val="00225D0F"/>
    <w:rsid w:val="00230559"/>
    <w:rsid w:val="00230D8B"/>
    <w:rsid w:val="00231CA0"/>
    <w:rsid w:val="00231EAF"/>
    <w:rsid w:val="002332F8"/>
    <w:rsid w:val="00233404"/>
    <w:rsid w:val="002336C6"/>
    <w:rsid w:val="00234F75"/>
    <w:rsid w:val="0024036A"/>
    <w:rsid w:val="00240F4B"/>
    <w:rsid w:val="00245A52"/>
    <w:rsid w:val="0024638C"/>
    <w:rsid w:val="0025053B"/>
    <w:rsid w:val="00253435"/>
    <w:rsid w:val="002553FA"/>
    <w:rsid w:val="00255B10"/>
    <w:rsid w:val="002575C5"/>
    <w:rsid w:val="00261749"/>
    <w:rsid w:val="0026553D"/>
    <w:rsid w:val="002717EE"/>
    <w:rsid w:val="00271DF8"/>
    <w:rsid w:val="00274D86"/>
    <w:rsid w:val="002775DB"/>
    <w:rsid w:val="002807CA"/>
    <w:rsid w:val="00281041"/>
    <w:rsid w:val="0028105D"/>
    <w:rsid w:val="002839B5"/>
    <w:rsid w:val="00292063"/>
    <w:rsid w:val="00294AE5"/>
    <w:rsid w:val="002A28F7"/>
    <w:rsid w:val="002A3153"/>
    <w:rsid w:val="002B0383"/>
    <w:rsid w:val="002B1DB2"/>
    <w:rsid w:val="002B525C"/>
    <w:rsid w:val="002B560F"/>
    <w:rsid w:val="002B5840"/>
    <w:rsid w:val="002B7DFF"/>
    <w:rsid w:val="002C12D7"/>
    <w:rsid w:val="002C2ABC"/>
    <w:rsid w:val="002C32EB"/>
    <w:rsid w:val="002C3AA4"/>
    <w:rsid w:val="002D3515"/>
    <w:rsid w:val="002D3F75"/>
    <w:rsid w:val="002D62CE"/>
    <w:rsid w:val="002E3EC2"/>
    <w:rsid w:val="002E3F21"/>
    <w:rsid w:val="002E463F"/>
    <w:rsid w:val="002E4E9A"/>
    <w:rsid w:val="002E508B"/>
    <w:rsid w:val="002E5844"/>
    <w:rsid w:val="002E5F9F"/>
    <w:rsid w:val="002E731B"/>
    <w:rsid w:val="002E7849"/>
    <w:rsid w:val="002F00B9"/>
    <w:rsid w:val="002F0FEC"/>
    <w:rsid w:val="002F1B42"/>
    <w:rsid w:val="002F4702"/>
    <w:rsid w:val="002F7128"/>
    <w:rsid w:val="00300CF3"/>
    <w:rsid w:val="00300F99"/>
    <w:rsid w:val="003012A7"/>
    <w:rsid w:val="00302BEE"/>
    <w:rsid w:val="0032327E"/>
    <w:rsid w:val="00325545"/>
    <w:rsid w:val="003307E6"/>
    <w:rsid w:val="0033152F"/>
    <w:rsid w:val="00335AD5"/>
    <w:rsid w:val="00336E90"/>
    <w:rsid w:val="00336F3A"/>
    <w:rsid w:val="003373CD"/>
    <w:rsid w:val="00342286"/>
    <w:rsid w:val="00344181"/>
    <w:rsid w:val="00346A85"/>
    <w:rsid w:val="00352550"/>
    <w:rsid w:val="003556AE"/>
    <w:rsid w:val="003558FC"/>
    <w:rsid w:val="00355DF8"/>
    <w:rsid w:val="00356239"/>
    <w:rsid w:val="00361394"/>
    <w:rsid w:val="00361752"/>
    <w:rsid w:val="00364F36"/>
    <w:rsid w:val="00374981"/>
    <w:rsid w:val="003765E7"/>
    <w:rsid w:val="003810D8"/>
    <w:rsid w:val="00381A71"/>
    <w:rsid w:val="00381E94"/>
    <w:rsid w:val="00382EBF"/>
    <w:rsid w:val="00383BA7"/>
    <w:rsid w:val="00383DCE"/>
    <w:rsid w:val="003853A4"/>
    <w:rsid w:val="003859F5"/>
    <w:rsid w:val="0039151B"/>
    <w:rsid w:val="0039298B"/>
    <w:rsid w:val="00395089"/>
    <w:rsid w:val="00397CE0"/>
    <w:rsid w:val="003A1CC2"/>
    <w:rsid w:val="003A1FFF"/>
    <w:rsid w:val="003A4CA9"/>
    <w:rsid w:val="003B09D4"/>
    <w:rsid w:val="003B5288"/>
    <w:rsid w:val="003B5E59"/>
    <w:rsid w:val="003B78D9"/>
    <w:rsid w:val="003C10F8"/>
    <w:rsid w:val="003C359D"/>
    <w:rsid w:val="003C60B5"/>
    <w:rsid w:val="003D1765"/>
    <w:rsid w:val="003D1EFE"/>
    <w:rsid w:val="003D4267"/>
    <w:rsid w:val="003D4A30"/>
    <w:rsid w:val="003D5D5A"/>
    <w:rsid w:val="003E0AED"/>
    <w:rsid w:val="003E1329"/>
    <w:rsid w:val="003E266B"/>
    <w:rsid w:val="003F55A2"/>
    <w:rsid w:val="00403FDC"/>
    <w:rsid w:val="004054F8"/>
    <w:rsid w:val="00416AA0"/>
    <w:rsid w:val="0042239A"/>
    <w:rsid w:val="004242C5"/>
    <w:rsid w:val="00424E56"/>
    <w:rsid w:val="0042630D"/>
    <w:rsid w:val="0042727E"/>
    <w:rsid w:val="0043042D"/>
    <w:rsid w:val="00432F73"/>
    <w:rsid w:val="0043315E"/>
    <w:rsid w:val="004339FB"/>
    <w:rsid w:val="00434EB1"/>
    <w:rsid w:val="004409ED"/>
    <w:rsid w:val="00442E1A"/>
    <w:rsid w:val="0044389E"/>
    <w:rsid w:val="00445C64"/>
    <w:rsid w:val="0044675D"/>
    <w:rsid w:val="004467B8"/>
    <w:rsid w:val="004509BE"/>
    <w:rsid w:val="00450CE9"/>
    <w:rsid w:val="00451C19"/>
    <w:rsid w:val="00453E66"/>
    <w:rsid w:val="00454ECF"/>
    <w:rsid w:val="004555E9"/>
    <w:rsid w:val="00455E56"/>
    <w:rsid w:val="00463594"/>
    <w:rsid w:val="00464EC8"/>
    <w:rsid w:val="00467B76"/>
    <w:rsid w:val="0047019D"/>
    <w:rsid w:val="00470223"/>
    <w:rsid w:val="00471F14"/>
    <w:rsid w:val="004736E6"/>
    <w:rsid w:val="00473CD4"/>
    <w:rsid w:val="004756ED"/>
    <w:rsid w:val="00476FDF"/>
    <w:rsid w:val="00482899"/>
    <w:rsid w:val="004866AD"/>
    <w:rsid w:val="00494483"/>
    <w:rsid w:val="00496A30"/>
    <w:rsid w:val="00497883"/>
    <w:rsid w:val="00497DB6"/>
    <w:rsid w:val="004A3A41"/>
    <w:rsid w:val="004A3A82"/>
    <w:rsid w:val="004A57F8"/>
    <w:rsid w:val="004A5AA1"/>
    <w:rsid w:val="004B0AC9"/>
    <w:rsid w:val="004B290A"/>
    <w:rsid w:val="004B5A80"/>
    <w:rsid w:val="004B7470"/>
    <w:rsid w:val="004C13A8"/>
    <w:rsid w:val="004C3740"/>
    <w:rsid w:val="004C3941"/>
    <w:rsid w:val="004C4C3E"/>
    <w:rsid w:val="004C7B9E"/>
    <w:rsid w:val="004D13A3"/>
    <w:rsid w:val="004D56BA"/>
    <w:rsid w:val="004D7179"/>
    <w:rsid w:val="004E1CC0"/>
    <w:rsid w:val="004E5DCB"/>
    <w:rsid w:val="004E5EEE"/>
    <w:rsid w:val="004E696F"/>
    <w:rsid w:val="004E6CD9"/>
    <w:rsid w:val="004E74B4"/>
    <w:rsid w:val="004F20E3"/>
    <w:rsid w:val="004F211A"/>
    <w:rsid w:val="004F3159"/>
    <w:rsid w:val="004F4AEF"/>
    <w:rsid w:val="004F7FD7"/>
    <w:rsid w:val="00500217"/>
    <w:rsid w:val="00505263"/>
    <w:rsid w:val="00507E8D"/>
    <w:rsid w:val="00510CAB"/>
    <w:rsid w:val="005118DE"/>
    <w:rsid w:val="00511CF0"/>
    <w:rsid w:val="0051251C"/>
    <w:rsid w:val="00512AA5"/>
    <w:rsid w:val="00517D1A"/>
    <w:rsid w:val="00521E9F"/>
    <w:rsid w:val="005222F2"/>
    <w:rsid w:val="00524017"/>
    <w:rsid w:val="0052436D"/>
    <w:rsid w:val="0052453C"/>
    <w:rsid w:val="0052509F"/>
    <w:rsid w:val="00533081"/>
    <w:rsid w:val="00535EAA"/>
    <w:rsid w:val="00536E0B"/>
    <w:rsid w:val="00550044"/>
    <w:rsid w:val="005504B8"/>
    <w:rsid w:val="005519BD"/>
    <w:rsid w:val="00552C83"/>
    <w:rsid w:val="005535E5"/>
    <w:rsid w:val="0055718F"/>
    <w:rsid w:val="005574D4"/>
    <w:rsid w:val="00557575"/>
    <w:rsid w:val="00557AB2"/>
    <w:rsid w:val="00560451"/>
    <w:rsid w:val="00561AB7"/>
    <w:rsid w:val="00565188"/>
    <w:rsid w:val="00566D90"/>
    <w:rsid w:val="005711E9"/>
    <w:rsid w:val="0057250B"/>
    <w:rsid w:val="00574294"/>
    <w:rsid w:val="005749C5"/>
    <w:rsid w:val="0057670A"/>
    <w:rsid w:val="005773CE"/>
    <w:rsid w:val="005803EB"/>
    <w:rsid w:val="00581372"/>
    <w:rsid w:val="00581D79"/>
    <w:rsid w:val="00585230"/>
    <w:rsid w:val="005905B1"/>
    <w:rsid w:val="005914F1"/>
    <w:rsid w:val="00591E3D"/>
    <w:rsid w:val="00596721"/>
    <w:rsid w:val="0059709F"/>
    <w:rsid w:val="005A07FF"/>
    <w:rsid w:val="005A3559"/>
    <w:rsid w:val="005A5A36"/>
    <w:rsid w:val="005A5BD0"/>
    <w:rsid w:val="005B0CF6"/>
    <w:rsid w:val="005B2592"/>
    <w:rsid w:val="005B46FF"/>
    <w:rsid w:val="005B7BCD"/>
    <w:rsid w:val="005C03D9"/>
    <w:rsid w:val="005C0B41"/>
    <w:rsid w:val="005C1412"/>
    <w:rsid w:val="005C1770"/>
    <w:rsid w:val="005C657D"/>
    <w:rsid w:val="005D0EB9"/>
    <w:rsid w:val="005D0F5A"/>
    <w:rsid w:val="005D1512"/>
    <w:rsid w:val="005D25E4"/>
    <w:rsid w:val="005D47D1"/>
    <w:rsid w:val="005D4C54"/>
    <w:rsid w:val="005E08E0"/>
    <w:rsid w:val="005E359C"/>
    <w:rsid w:val="005E3C0D"/>
    <w:rsid w:val="005E7425"/>
    <w:rsid w:val="005E7A6F"/>
    <w:rsid w:val="005E7AB5"/>
    <w:rsid w:val="005F107C"/>
    <w:rsid w:val="005F121F"/>
    <w:rsid w:val="005F2456"/>
    <w:rsid w:val="005F31F0"/>
    <w:rsid w:val="005F37A6"/>
    <w:rsid w:val="005F4A0F"/>
    <w:rsid w:val="005F7CF0"/>
    <w:rsid w:val="00602F5A"/>
    <w:rsid w:val="0060682F"/>
    <w:rsid w:val="0060702F"/>
    <w:rsid w:val="0060777A"/>
    <w:rsid w:val="00607C9F"/>
    <w:rsid w:val="006108B3"/>
    <w:rsid w:val="00611C8E"/>
    <w:rsid w:val="00611EC2"/>
    <w:rsid w:val="00613A57"/>
    <w:rsid w:val="00614DF5"/>
    <w:rsid w:val="00616832"/>
    <w:rsid w:val="00620765"/>
    <w:rsid w:val="006237FB"/>
    <w:rsid w:val="00624FD4"/>
    <w:rsid w:val="00633CE5"/>
    <w:rsid w:val="00635D57"/>
    <w:rsid w:val="006418B2"/>
    <w:rsid w:val="00642404"/>
    <w:rsid w:val="00643247"/>
    <w:rsid w:val="00643DC1"/>
    <w:rsid w:val="0064720F"/>
    <w:rsid w:val="00647EFA"/>
    <w:rsid w:val="006523A9"/>
    <w:rsid w:val="00652973"/>
    <w:rsid w:val="00653190"/>
    <w:rsid w:val="006558CA"/>
    <w:rsid w:val="00657B6A"/>
    <w:rsid w:val="006606F5"/>
    <w:rsid w:val="00662B7A"/>
    <w:rsid w:val="0066371A"/>
    <w:rsid w:val="006652DB"/>
    <w:rsid w:val="0067185E"/>
    <w:rsid w:val="00671D5B"/>
    <w:rsid w:val="006750A4"/>
    <w:rsid w:val="006759C4"/>
    <w:rsid w:val="00675B84"/>
    <w:rsid w:val="006775FA"/>
    <w:rsid w:val="006777EC"/>
    <w:rsid w:val="00680439"/>
    <w:rsid w:val="006836A7"/>
    <w:rsid w:val="0068406B"/>
    <w:rsid w:val="00684B09"/>
    <w:rsid w:val="0068544D"/>
    <w:rsid w:val="00691637"/>
    <w:rsid w:val="00693832"/>
    <w:rsid w:val="00695D08"/>
    <w:rsid w:val="006A27AA"/>
    <w:rsid w:val="006A34DB"/>
    <w:rsid w:val="006A3602"/>
    <w:rsid w:val="006B1F9F"/>
    <w:rsid w:val="006B53C0"/>
    <w:rsid w:val="006B54F1"/>
    <w:rsid w:val="006B6E9C"/>
    <w:rsid w:val="006B7729"/>
    <w:rsid w:val="006C37B5"/>
    <w:rsid w:val="006C382D"/>
    <w:rsid w:val="006C4D1F"/>
    <w:rsid w:val="006D1162"/>
    <w:rsid w:val="006D2368"/>
    <w:rsid w:val="006D43BC"/>
    <w:rsid w:val="006D4644"/>
    <w:rsid w:val="006D6DC1"/>
    <w:rsid w:val="006E0D69"/>
    <w:rsid w:val="006E18B9"/>
    <w:rsid w:val="006E3597"/>
    <w:rsid w:val="006E5EEC"/>
    <w:rsid w:val="006E7F39"/>
    <w:rsid w:val="006F0483"/>
    <w:rsid w:val="006F15DA"/>
    <w:rsid w:val="006F1F96"/>
    <w:rsid w:val="006F273E"/>
    <w:rsid w:val="006F2D8A"/>
    <w:rsid w:val="006F46FF"/>
    <w:rsid w:val="006F5E99"/>
    <w:rsid w:val="006F5FDC"/>
    <w:rsid w:val="00700B01"/>
    <w:rsid w:val="00702EBF"/>
    <w:rsid w:val="00704EB8"/>
    <w:rsid w:val="00705437"/>
    <w:rsid w:val="007075ED"/>
    <w:rsid w:val="00707F41"/>
    <w:rsid w:val="00711710"/>
    <w:rsid w:val="00713414"/>
    <w:rsid w:val="00714BFD"/>
    <w:rsid w:val="00716E87"/>
    <w:rsid w:val="00717A5A"/>
    <w:rsid w:val="00723052"/>
    <w:rsid w:val="0072526D"/>
    <w:rsid w:val="00725605"/>
    <w:rsid w:val="00730350"/>
    <w:rsid w:val="007309A0"/>
    <w:rsid w:val="00730BB8"/>
    <w:rsid w:val="0073516C"/>
    <w:rsid w:val="0073543E"/>
    <w:rsid w:val="007403F5"/>
    <w:rsid w:val="007426B3"/>
    <w:rsid w:val="00743241"/>
    <w:rsid w:val="00743353"/>
    <w:rsid w:val="0074424D"/>
    <w:rsid w:val="00746132"/>
    <w:rsid w:val="00746FF6"/>
    <w:rsid w:val="0075096B"/>
    <w:rsid w:val="00751648"/>
    <w:rsid w:val="0075184A"/>
    <w:rsid w:val="007522D0"/>
    <w:rsid w:val="00755657"/>
    <w:rsid w:val="00755882"/>
    <w:rsid w:val="00760F2D"/>
    <w:rsid w:val="0076231A"/>
    <w:rsid w:val="00762BB3"/>
    <w:rsid w:val="00764D03"/>
    <w:rsid w:val="007719AF"/>
    <w:rsid w:val="00774213"/>
    <w:rsid w:val="00774F55"/>
    <w:rsid w:val="00775A61"/>
    <w:rsid w:val="00775D8A"/>
    <w:rsid w:val="0077659E"/>
    <w:rsid w:val="00777AD4"/>
    <w:rsid w:val="00780950"/>
    <w:rsid w:val="007809EF"/>
    <w:rsid w:val="00783D2C"/>
    <w:rsid w:val="00784900"/>
    <w:rsid w:val="0079066B"/>
    <w:rsid w:val="0079238E"/>
    <w:rsid w:val="00794F29"/>
    <w:rsid w:val="00796B6B"/>
    <w:rsid w:val="007A17DE"/>
    <w:rsid w:val="007A2250"/>
    <w:rsid w:val="007A5759"/>
    <w:rsid w:val="007A7A63"/>
    <w:rsid w:val="007C41A5"/>
    <w:rsid w:val="007C4BA4"/>
    <w:rsid w:val="007C5F05"/>
    <w:rsid w:val="007C7B9E"/>
    <w:rsid w:val="007D080B"/>
    <w:rsid w:val="007D649B"/>
    <w:rsid w:val="007E57E2"/>
    <w:rsid w:val="007E6CDA"/>
    <w:rsid w:val="007E732A"/>
    <w:rsid w:val="007F7188"/>
    <w:rsid w:val="008040C0"/>
    <w:rsid w:val="00804ECB"/>
    <w:rsid w:val="00812D7F"/>
    <w:rsid w:val="00816E77"/>
    <w:rsid w:val="00816FC6"/>
    <w:rsid w:val="00817722"/>
    <w:rsid w:val="00820904"/>
    <w:rsid w:val="00821A4B"/>
    <w:rsid w:val="0082595D"/>
    <w:rsid w:val="0083092D"/>
    <w:rsid w:val="00831263"/>
    <w:rsid w:val="00831DB7"/>
    <w:rsid w:val="00832EBF"/>
    <w:rsid w:val="0083300A"/>
    <w:rsid w:val="008366CB"/>
    <w:rsid w:val="00837D13"/>
    <w:rsid w:val="00837F3A"/>
    <w:rsid w:val="00841CD7"/>
    <w:rsid w:val="008425A3"/>
    <w:rsid w:val="008508F4"/>
    <w:rsid w:val="0085220A"/>
    <w:rsid w:val="008545CF"/>
    <w:rsid w:val="00857BD8"/>
    <w:rsid w:val="0086206E"/>
    <w:rsid w:val="008620F3"/>
    <w:rsid w:val="008622C7"/>
    <w:rsid w:val="00865728"/>
    <w:rsid w:val="00866257"/>
    <w:rsid w:val="0086625B"/>
    <w:rsid w:val="008715CC"/>
    <w:rsid w:val="00871A3B"/>
    <w:rsid w:val="00874E22"/>
    <w:rsid w:val="00874F24"/>
    <w:rsid w:val="00876230"/>
    <w:rsid w:val="008765AF"/>
    <w:rsid w:val="008770A6"/>
    <w:rsid w:val="00877C80"/>
    <w:rsid w:val="00877D5B"/>
    <w:rsid w:val="00880F50"/>
    <w:rsid w:val="008832AC"/>
    <w:rsid w:val="00883FFA"/>
    <w:rsid w:val="00886B1E"/>
    <w:rsid w:val="00890197"/>
    <w:rsid w:val="00890335"/>
    <w:rsid w:val="00890F21"/>
    <w:rsid w:val="008975A3"/>
    <w:rsid w:val="008A11FE"/>
    <w:rsid w:val="008A2141"/>
    <w:rsid w:val="008A33E7"/>
    <w:rsid w:val="008A35C3"/>
    <w:rsid w:val="008A460D"/>
    <w:rsid w:val="008A4CD5"/>
    <w:rsid w:val="008A53DC"/>
    <w:rsid w:val="008A5854"/>
    <w:rsid w:val="008A644A"/>
    <w:rsid w:val="008A77D9"/>
    <w:rsid w:val="008A7E3D"/>
    <w:rsid w:val="008B05BD"/>
    <w:rsid w:val="008B0C03"/>
    <w:rsid w:val="008B0DD1"/>
    <w:rsid w:val="008B3921"/>
    <w:rsid w:val="008B427B"/>
    <w:rsid w:val="008B6009"/>
    <w:rsid w:val="008C054D"/>
    <w:rsid w:val="008C0ECE"/>
    <w:rsid w:val="008C148F"/>
    <w:rsid w:val="008C18CE"/>
    <w:rsid w:val="008C4B53"/>
    <w:rsid w:val="008C51E5"/>
    <w:rsid w:val="008D1081"/>
    <w:rsid w:val="008D15AA"/>
    <w:rsid w:val="008D15C6"/>
    <w:rsid w:val="008D2B44"/>
    <w:rsid w:val="008D446D"/>
    <w:rsid w:val="008D6968"/>
    <w:rsid w:val="008E1546"/>
    <w:rsid w:val="008E36AF"/>
    <w:rsid w:val="008E3F07"/>
    <w:rsid w:val="008E5F36"/>
    <w:rsid w:val="008F2757"/>
    <w:rsid w:val="008F2E4F"/>
    <w:rsid w:val="008F640E"/>
    <w:rsid w:val="008F6865"/>
    <w:rsid w:val="008F7436"/>
    <w:rsid w:val="008F7AC8"/>
    <w:rsid w:val="008F7E1D"/>
    <w:rsid w:val="008F7EAF"/>
    <w:rsid w:val="00900C14"/>
    <w:rsid w:val="009055E4"/>
    <w:rsid w:val="00912324"/>
    <w:rsid w:val="00916058"/>
    <w:rsid w:val="00917E9C"/>
    <w:rsid w:val="00920F0C"/>
    <w:rsid w:val="00924153"/>
    <w:rsid w:val="00925A2A"/>
    <w:rsid w:val="00926921"/>
    <w:rsid w:val="00932924"/>
    <w:rsid w:val="0093371A"/>
    <w:rsid w:val="00936A0A"/>
    <w:rsid w:val="00950330"/>
    <w:rsid w:val="00951C56"/>
    <w:rsid w:val="00952862"/>
    <w:rsid w:val="0095599F"/>
    <w:rsid w:val="009560C8"/>
    <w:rsid w:val="00957312"/>
    <w:rsid w:val="009576DF"/>
    <w:rsid w:val="00960287"/>
    <w:rsid w:val="0096137D"/>
    <w:rsid w:val="00962790"/>
    <w:rsid w:val="00963DB9"/>
    <w:rsid w:val="0096424B"/>
    <w:rsid w:val="00970121"/>
    <w:rsid w:val="00971B14"/>
    <w:rsid w:val="00973D04"/>
    <w:rsid w:val="009839C2"/>
    <w:rsid w:val="00986FAA"/>
    <w:rsid w:val="00995494"/>
    <w:rsid w:val="00996BDE"/>
    <w:rsid w:val="009A1AAB"/>
    <w:rsid w:val="009A1F61"/>
    <w:rsid w:val="009A3093"/>
    <w:rsid w:val="009A5410"/>
    <w:rsid w:val="009B1642"/>
    <w:rsid w:val="009B1783"/>
    <w:rsid w:val="009B2586"/>
    <w:rsid w:val="009B32FA"/>
    <w:rsid w:val="009B4889"/>
    <w:rsid w:val="009B7458"/>
    <w:rsid w:val="009B765F"/>
    <w:rsid w:val="009C0485"/>
    <w:rsid w:val="009C192E"/>
    <w:rsid w:val="009C73CF"/>
    <w:rsid w:val="009C7DAB"/>
    <w:rsid w:val="009D12AF"/>
    <w:rsid w:val="009D329F"/>
    <w:rsid w:val="009E00AE"/>
    <w:rsid w:val="009E09D3"/>
    <w:rsid w:val="009E15F7"/>
    <w:rsid w:val="009E4071"/>
    <w:rsid w:val="009E5F4C"/>
    <w:rsid w:val="009E6E74"/>
    <w:rsid w:val="009E7A77"/>
    <w:rsid w:val="009F0701"/>
    <w:rsid w:val="009F56F7"/>
    <w:rsid w:val="009F6541"/>
    <w:rsid w:val="009F6C37"/>
    <w:rsid w:val="00A000BA"/>
    <w:rsid w:val="00A11DAD"/>
    <w:rsid w:val="00A17B2E"/>
    <w:rsid w:val="00A218DE"/>
    <w:rsid w:val="00A219C0"/>
    <w:rsid w:val="00A23061"/>
    <w:rsid w:val="00A254FD"/>
    <w:rsid w:val="00A27564"/>
    <w:rsid w:val="00A30BA1"/>
    <w:rsid w:val="00A37176"/>
    <w:rsid w:val="00A37710"/>
    <w:rsid w:val="00A37DEE"/>
    <w:rsid w:val="00A433C3"/>
    <w:rsid w:val="00A445DA"/>
    <w:rsid w:val="00A47EFB"/>
    <w:rsid w:val="00A54340"/>
    <w:rsid w:val="00A5455C"/>
    <w:rsid w:val="00A54BB7"/>
    <w:rsid w:val="00A5643A"/>
    <w:rsid w:val="00A5723C"/>
    <w:rsid w:val="00A578FE"/>
    <w:rsid w:val="00A61A60"/>
    <w:rsid w:val="00A644C8"/>
    <w:rsid w:val="00A64547"/>
    <w:rsid w:val="00A6604E"/>
    <w:rsid w:val="00A673BA"/>
    <w:rsid w:val="00A70386"/>
    <w:rsid w:val="00A707A4"/>
    <w:rsid w:val="00A7274B"/>
    <w:rsid w:val="00A737AF"/>
    <w:rsid w:val="00A73FB8"/>
    <w:rsid w:val="00A757FB"/>
    <w:rsid w:val="00A763CB"/>
    <w:rsid w:val="00A801D1"/>
    <w:rsid w:val="00A81B0F"/>
    <w:rsid w:val="00A81F69"/>
    <w:rsid w:val="00A84D54"/>
    <w:rsid w:val="00A86DA0"/>
    <w:rsid w:val="00A9040A"/>
    <w:rsid w:val="00A90510"/>
    <w:rsid w:val="00A93813"/>
    <w:rsid w:val="00A93D6E"/>
    <w:rsid w:val="00A96EF3"/>
    <w:rsid w:val="00A9782E"/>
    <w:rsid w:val="00AA0D01"/>
    <w:rsid w:val="00AA324E"/>
    <w:rsid w:val="00AA3484"/>
    <w:rsid w:val="00AA3FEE"/>
    <w:rsid w:val="00AA7E7B"/>
    <w:rsid w:val="00AA7E86"/>
    <w:rsid w:val="00AB25F6"/>
    <w:rsid w:val="00AB42A6"/>
    <w:rsid w:val="00AB5387"/>
    <w:rsid w:val="00AB6D0F"/>
    <w:rsid w:val="00AB7858"/>
    <w:rsid w:val="00AB7F06"/>
    <w:rsid w:val="00AC20B6"/>
    <w:rsid w:val="00AC37BB"/>
    <w:rsid w:val="00AC534E"/>
    <w:rsid w:val="00AC5F1B"/>
    <w:rsid w:val="00AC61A6"/>
    <w:rsid w:val="00AC7EFC"/>
    <w:rsid w:val="00AD11C3"/>
    <w:rsid w:val="00AD144B"/>
    <w:rsid w:val="00AD1DD2"/>
    <w:rsid w:val="00AD2062"/>
    <w:rsid w:val="00AD2F1D"/>
    <w:rsid w:val="00AD5614"/>
    <w:rsid w:val="00AD59B8"/>
    <w:rsid w:val="00AD5E15"/>
    <w:rsid w:val="00AE0BE6"/>
    <w:rsid w:val="00AE1E46"/>
    <w:rsid w:val="00AE5FBA"/>
    <w:rsid w:val="00AF0989"/>
    <w:rsid w:val="00AF0B6B"/>
    <w:rsid w:val="00AF3858"/>
    <w:rsid w:val="00AF3E6C"/>
    <w:rsid w:val="00AF785C"/>
    <w:rsid w:val="00B0013E"/>
    <w:rsid w:val="00B12462"/>
    <w:rsid w:val="00B16A22"/>
    <w:rsid w:val="00B16F17"/>
    <w:rsid w:val="00B22CB0"/>
    <w:rsid w:val="00B22D07"/>
    <w:rsid w:val="00B31697"/>
    <w:rsid w:val="00B31C89"/>
    <w:rsid w:val="00B3498C"/>
    <w:rsid w:val="00B35D79"/>
    <w:rsid w:val="00B3638B"/>
    <w:rsid w:val="00B40F35"/>
    <w:rsid w:val="00B413E1"/>
    <w:rsid w:val="00B43A40"/>
    <w:rsid w:val="00B43CAD"/>
    <w:rsid w:val="00B45679"/>
    <w:rsid w:val="00B469FF"/>
    <w:rsid w:val="00B5098B"/>
    <w:rsid w:val="00B55A49"/>
    <w:rsid w:val="00B55F44"/>
    <w:rsid w:val="00B60FB8"/>
    <w:rsid w:val="00B61CE6"/>
    <w:rsid w:val="00B63EED"/>
    <w:rsid w:val="00B645B5"/>
    <w:rsid w:val="00B67F76"/>
    <w:rsid w:val="00B70EFF"/>
    <w:rsid w:val="00B71B6F"/>
    <w:rsid w:val="00B72D0F"/>
    <w:rsid w:val="00B73890"/>
    <w:rsid w:val="00B7532F"/>
    <w:rsid w:val="00B7558C"/>
    <w:rsid w:val="00B76FF1"/>
    <w:rsid w:val="00B8152D"/>
    <w:rsid w:val="00B84646"/>
    <w:rsid w:val="00B84CFE"/>
    <w:rsid w:val="00B9077D"/>
    <w:rsid w:val="00B9194F"/>
    <w:rsid w:val="00B95614"/>
    <w:rsid w:val="00B95D30"/>
    <w:rsid w:val="00BA003B"/>
    <w:rsid w:val="00BB05E2"/>
    <w:rsid w:val="00BB22B8"/>
    <w:rsid w:val="00BB3D89"/>
    <w:rsid w:val="00BB4BAC"/>
    <w:rsid w:val="00BB5098"/>
    <w:rsid w:val="00BB578E"/>
    <w:rsid w:val="00BB5CDD"/>
    <w:rsid w:val="00BB6D17"/>
    <w:rsid w:val="00BB79BA"/>
    <w:rsid w:val="00BC12D2"/>
    <w:rsid w:val="00BC16A7"/>
    <w:rsid w:val="00BC47DE"/>
    <w:rsid w:val="00BC5985"/>
    <w:rsid w:val="00BC7CF8"/>
    <w:rsid w:val="00BD03F3"/>
    <w:rsid w:val="00BD0768"/>
    <w:rsid w:val="00BD1111"/>
    <w:rsid w:val="00BD26B6"/>
    <w:rsid w:val="00BD5637"/>
    <w:rsid w:val="00BD5D78"/>
    <w:rsid w:val="00BE0011"/>
    <w:rsid w:val="00BE01C6"/>
    <w:rsid w:val="00BE29EB"/>
    <w:rsid w:val="00BE4DAC"/>
    <w:rsid w:val="00BE6795"/>
    <w:rsid w:val="00BF13F8"/>
    <w:rsid w:val="00BF2477"/>
    <w:rsid w:val="00BF274E"/>
    <w:rsid w:val="00BF329F"/>
    <w:rsid w:val="00BF463B"/>
    <w:rsid w:val="00BF4C1B"/>
    <w:rsid w:val="00BF7CE7"/>
    <w:rsid w:val="00C01CFF"/>
    <w:rsid w:val="00C0268F"/>
    <w:rsid w:val="00C04FCF"/>
    <w:rsid w:val="00C0759E"/>
    <w:rsid w:val="00C10F9F"/>
    <w:rsid w:val="00C13669"/>
    <w:rsid w:val="00C145E1"/>
    <w:rsid w:val="00C15B78"/>
    <w:rsid w:val="00C15E7C"/>
    <w:rsid w:val="00C171B6"/>
    <w:rsid w:val="00C2144F"/>
    <w:rsid w:val="00C2207B"/>
    <w:rsid w:val="00C24B38"/>
    <w:rsid w:val="00C2510F"/>
    <w:rsid w:val="00C253FE"/>
    <w:rsid w:val="00C26AE0"/>
    <w:rsid w:val="00C2757A"/>
    <w:rsid w:val="00C36F2B"/>
    <w:rsid w:val="00C40ADA"/>
    <w:rsid w:val="00C43B50"/>
    <w:rsid w:val="00C46129"/>
    <w:rsid w:val="00C51D18"/>
    <w:rsid w:val="00C529E8"/>
    <w:rsid w:val="00C5606A"/>
    <w:rsid w:val="00C6013F"/>
    <w:rsid w:val="00C65A53"/>
    <w:rsid w:val="00C71561"/>
    <w:rsid w:val="00C7333C"/>
    <w:rsid w:val="00C75446"/>
    <w:rsid w:val="00C76F94"/>
    <w:rsid w:val="00C8124F"/>
    <w:rsid w:val="00C81513"/>
    <w:rsid w:val="00C83E24"/>
    <w:rsid w:val="00C83EF8"/>
    <w:rsid w:val="00C84637"/>
    <w:rsid w:val="00C85B5D"/>
    <w:rsid w:val="00C87AB6"/>
    <w:rsid w:val="00C90663"/>
    <w:rsid w:val="00C92AD3"/>
    <w:rsid w:val="00C93678"/>
    <w:rsid w:val="00CA1009"/>
    <w:rsid w:val="00CA30B4"/>
    <w:rsid w:val="00CA3B8A"/>
    <w:rsid w:val="00CA5D7B"/>
    <w:rsid w:val="00CA6310"/>
    <w:rsid w:val="00CA72FC"/>
    <w:rsid w:val="00CB11B7"/>
    <w:rsid w:val="00CB1A18"/>
    <w:rsid w:val="00CB2028"/>
    <w:rsid w:val="00CB29AA"/>
    <w:rsid w:val="00CB56F5"/>
    <w:rsid w:val="00CB591D"/>
    <w:rsid w:val="00CB6E04"/>
    <w:rsid w:val="00CB7D35"/>
    <w:rsid w:val="00CC0754"/>
    <w:rsid w:val="00CC2512"/>
    <w:rsid w:val="00CC4FE5"/>
    <w:rsid w:val="00CC547F"/>
    <w:rsid w:val="00CC61D5"/>
    <w:rsid w:val="00CC7AD0"/>
    <w:rsid w:val="00CD1151"/>
    <w:rsid w:val="00CD5D21"/>
    <w:rsid w:val="00CE0BCA"/>
    <w:rsid w:val="00CE344C"/>
    <w:rsid w:val="00CE4470"/>
    <w:rsid w:val="00CE515C"/>
    <w:rsid w:val="00CE7906"/>
    <w:rsid w:val="00CF0E19"/>
    <w:rsid w:val="00CF74B5"/>
    <w:rsid w:val="00D00C3A"/>
    <w:rsid w:val="00D0461E"/>
    <w:rsid w:val="00D11F20"/>
    <w:rsid w:val="00D14196"/>
    <w:rsid w:val="00D14C5C"/>
    <w:rsid w:val="00D1659E"/>
    <w:rsid w:val="00D20471"/>
    <w:rsid w:val="00D205D3"/>
    <w:rsid w:val="00D21DA5"/>
    <w:rsid w:val="00D21E9C"/>
    <w:rsid w:val="00D25EAA"/>
    <w:rsid w:val="00D27D9B"/>
    <w:rsid w:val="00D3290C"/>
    <w:rsid w:val="00D33948"/>
    <w:rsid w:val="00D376DB"/>
    <w:rsid w:val="00D40AC0"/>
    <w:rsid w:val="00D40DE9"/>
    <w:rsid w:val="00D41212"/>
    <w:rsid w:val="00D42B45"/>
    <w:rsid w:val="00D46BB8"/>
    <w:rsid w:val="00D46EF1"/>
    <w:rsid w:val="00D47C47"/>
    <w:rsid w:val="00D503E4"/>
    <w:rsid w:val="00D51D5E"/>
    <w:rsid w:val="00D56813"/>
    <w:rsid w:val="00D660A1"/>
    <w:rsid w:val="00D667AB"/>
    <w:rsid w:val="00D72D44"/>
    <w:rsid w:val="00D734E6"/>
    <w:rsid w:val="00D76EC9"/>
    <w:rsid w:val="00D807FE"/>
    <w:rsid w:val="00D82AA3"/>
    <w:rsid w:val="00D85258"/>
    <w:rsid w:val="00D8668B"/>
    <w:rsid w:val="00D92274"/>
    <w:rsid w:val="00D94339"/>
    <w:rsid w:val="00D966DF"/>
    <w:rsid w:val="00D9707F"/>
    <w:rsid w:val="00D97C3E"/>
    <w:rsid w:val="00DA1B08"/>
    <w:rsid w:val="00DA1F8E"/>
    <w:rsid w:val="00DA4C85"/>
    <w:rsid w:val="00DA57A4"/>
    <w:rsid w:val="00DB0D07"/>
    <w:rsid w:val="00DB54AF"/>
    <w:rsid w:val="00DC111B"/>
    <w:rsid w:val="00DC39E8"/>
    <w:rsid w:val="00DC4F22"/>
    <w:rsid w:val="00DC5AAA"/>
    <w:rsid w:val="00DC5C51"/>
    <w:rsid w:val="00DC7DEF"/>
    <w:rsid w:val="00DD3A4E"/>
    <w:rsid w:val="00DD51B7"/>
    <w:rsid w:val="00DD5341"/>
    <w:rsid w:val="00DD5F80"/>
    <w:rsid w:val="00DD6487"/>
    <w:rsid w:val="00DD6605"/>
    <w:rsid w:val="00DD788A"/>
    <w:rsid w:val="00DE1418"/>
    <w:rsid w:val="00DE20E6"/>
    <w:rsid w:val="00DE2205"/>
    <w:rsid w:val="00DE2467"/>
    <w:rsid w:val="00DE6998"/>
    <w:rsid w:val="00DF0054"/>
    <w:rsid w:val="00DF1572"/>
    <w:rsid w:val="00DF209F"/>
    <w:rsid w:val="00DF255B"/>
    <w:rsid w:val="00DF3309"/>
    <w:rsid w:val="00DF4BFB"/>
    <w:rsid w:val="00DF5124"/>
    <w:rsid w:val="00DF6C67"/>
    <w:rsid w:val="00DF7F39"/>
    <w:rsid w:val="00E06585"/>
    <w:rsid w:val="00E10BCB"/>
    <w:rsid w:val="00E1167C"/>
    <w:rsid w:val="00E12C97"/>
    <w:rsid w:val="00E14A35"/>
    <w:rsid w:val="00E1702C"/>
    <w:rsid w:val="00E2145F"/>
    <w:rsid w:val="00E22EE8"/>
    <w:rsid w:val="00E23ABB"/>
    <w:rsid w:val="00E23E99"/>
    <w:rsid w:val="00E2621F"/>
    <w:rsid w:val="00E3093A"/>
    <w:rsid w:val="00E31ACB"/>
    <w:rsid w:val="00E33078"/>
    <w:rsid w:val="00E335AB"/>
    <w:rsid w:val="00E33AB6"/>
    <w:rsid w:val="00E4012C"/>
    <w:rsid w:val="00E418A8"/>
    <w:rsid w:val="00E41EBE"/>
    <w:rsid w:val="00E42A8F"/>
    <w:rsid w:val="00E43A21"/>
    <w:rsid w:val="00E43B17"/>
    <w:rsid w:val="00E44AE3"/>
    <w:rsid w:val="00E45F09"/>
    <w:rsid w:val="00E47F88"/>
    <w:rsid w:val="00E528F2"/>
    <w:rsid w:val="00E54C85"/>
    <w:rsid w:val="00E57CC8"/>
    <w:rsid w:val="00E61D18"/>
    <w:rsid w:val="00E6380D"/>
    <w:rsid w:val="00E641AB"/>
    <w:rsid w:val="00E67366"/>
    <w:rsid w:val="00E67DE3"/>
    <w:rsid w:val="00E704BF"/>
    <w:rsid w:val="00E70EED"/>
    <w:rsid w:val="00E71D70"/>
    <w:rsid w:val="00E741D5"/>
    <w:rsid w:val="00E7442B"/>
    <w:rsid w:val="00E74474"/>
    <w:rsid w:val="00E802BB"/>
    <w:rsid w:val="00E80988"/>
    <w:rsid w:val="00E80A96"/>
    <w:rsid w:val="00E814B0"/>
    <w:rsid w:val="00E82109"/>
    <w:rsid w:val="00E83888"/>
    <w:rsid w:val="00E8497E"/>
    <w:rsid w:val="00E87A6A"/>
    <w:rsid w:val="00E918E2"/>
    <w:rsid w:val="00E9232A"/>
    <w:rsid w:val="00E926C2"/>
    <w:rsid w:val="00E93420"/>
    <w:rsid w:val="00E9430A"/>
    <w:rsid w:val="00E95489"/>
    <w:rsid w:val="00E96DAA"/>
    <w:rsid w:val="00E97343"/>
    <w:rsid w:val="00E979C4"/>
    <w:rsid w:val="00EA2133"/>
    <w:rsid w:val="00EA4D1B"/>
    <w:rsid w:val="00EA7BEB"/>
    <w:rsid w:val="00EB0A9C"/>
    <w:rsid w:val="00EB1D11"/>
    <w:rsid w:val="00EB3730"/>
    <w:rsid w:val="00EB62C1"/>
    <w:rsid w:val="00EC0FC7"/>
    <w:rsid w:val="00EC2093"/>
    <w:rsid w:val="00EC7D6A"/>
    <w:rsid w:val="00ED3D05"/>
    <w:rsid w:val="00ED5490"/>
    <w:rsid w:val="00ED5AC5"/>
    <w:rsid w:val="00ED781A"/>
    <w:rsid w:val="00EE00B8"/>
    <w:rsid w:val="00EE2B60"/>
    <w:rsid w:val="00EE64AE"/>
    <w:rsid w:val="00EE7E1D"/>
    <w:rsid w:val="00EF2EBE"/>
    <w:rsid w:val="00EF48AD"/>
    <w:rsid w:val="00EF4B94"/>
    <w:rsid w:val="00EF5DEC"/>
    <w:rsid w:val="00F035ED"/>
    <w:rsid w:val="00F05667"/>
    <w:rsid w:val="00F06445"/>
    <w:rsid w:val="00F07114"/>
    <w:rsid w:val="00F11610"/>
    <w:rsid w:val="00F12CC4"/>
    <w:rsid w:val="00F13BE1"/>
    <w:rsid w:val="00F1580D"/>
    <w:rsid w:val="00F204A1"/>
    <w:rsid w:val="00F206A7"/>
    <w:rsid w:val="00F20721"/>
    <w:rsid w:val="00F20CFE"/>
    <w:rsid w:val="00F2194B"/>
    <w:rsid w:val="00F219CB"/>
    <w:rsid w:val="00F22E2E"/>
    <w:rsid w:val="00F240CC"/>
    <w:rsid w:val="00F309DF"/>
    <w:rsid w:val="00F3105E"/>
    <w:rsid w:val="00F314DF"/>
    <w:rsid w:val="00F332A2"/>
    <w:rsid w:val="00F33FA3"/>
    <w:rsid w:val="00F34622"/>
    <w:rsid w:val="00F34F0C"/>
    <w:rsid w:val="00F402F5"/>
    <w:rsid w:val="00F41591"/>
    <w:rsid w:val="00F41A63"/>
    <w:rsid w:val="00F457DD"/>
    <w:rsid w:val="00F45BEB"/>
    <w:rsid w:val="00F51F56"/>
    <w:rsid w:val="00F54523"/>
    <w:rsid w:val="00F55C93"/>
    <w:rsid w:val="00F61937"/>
    <w:rsid w:val="00F66B0C"/>
    <w:rsid w:val="00F73685"/>
    <w:rsid w:val="00F77CB9"/>
    <w:rsid w:val="00F82AD0"/>
    <w:rsid w:val="00F83067"/>
    <w:rsid w:val="00F84544"/>
    <w:rsid w:val="00F91809"/>
    <w:rsid w:val="00F92FA8"/>
    <w:rsid w:val="00F954FA"/>
    <w:rsid w:val="00F95B1F"/>
    <w:rsid w:val="00FA05B2"/>
    <w:rsid w:val="00FA2942"/>
    <w:rsid w:val="00FA45B6"/>
    <w:rsid w:val="00FA486B"/>
    <w:rsid w:val="00FA57E7"/>
    <w:rsid w:val="00FA68A7"/>
    <w:rsid w:val="00FA6E30"/>
    <w:rsid w:val="00FA7B48"/>
    <w:rsid w:val="00FC0488"/>
    <w:rsid w:val="00FC0C51"/>
    <w:rsid w:val="00FC2927"/>
    <w:rsid w:val="00FC2E0A"/>
    <w:rsid w:val="00FD427A"/>
    <w:rsid w:val="00FD55B4"/>
    <w:rsid w:val="00FD5E21"/>
    <w:rsid w:val="00FD7332"/>
    <w:rsid w:val="00FD7480"/>
    <w:rsid w:val="00FE1ADA"/>
    <w:rsid w:val="00FE1B88"/>
    <w:rsid w:val="00FE1FF3"/>
    <w:rsid w:val="00FE206D"/>
    <w:rsid w:val="00FE4F63"/>
    <w:rsid w:val="00FE5A8A"/>
    <w:rsid w:val="00FF01B7"/>
    <w:rsid w:val="00FF0EE8"/>
    <w:rsid w:val="00FF2D72"/>
    <w:rsid w:val="00FF6873"/>
    <w:rsid w:val="00FF7A66"/>
    <w:rsid w:val="00FF7A80"/>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7BE397C4"/>
  <w15:docId w15:val="{3CB3DB67-8FF9-4780-8BF4-59A9D8003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4E74B4"/>
    <w:pPr>
      <w:spacing w:after="240" w:line="288" w:lineRule="auto"/>
    </w:pPr>
    <w:rPr>
      <w:sz w:val="24"/>
      <w:szCs w:val="24"/>
    </w:rPr>
  </w:style>
  <w:style w:type="paragraph" w:styleId="Heading1">
    <w:name w:val="heading 1"/>
    <w:basedOn w:val="Normal"/>
    <w:next w:val="Normal"/>
    <w:link w:val="Heading1Char"/>
    <w:autoRedefine/>
    <w:uiPriority w:val="9"/>
    <w:qFormat/>
    <w:rsid w:val="00FD7332"/>
    <w:pPr>
      <w:keepNext/>
      <w:spacing w:after="320" w:line="360" w:lineRule="auto"/>
      <w:outlineLvl w:val="0"/>
    </w:pPr>
    <w:rPr>
      <w:rFonts w:ascii="Fira Sans" w:eastAsia="Arial" w:hAnsi="Fira Sans"/>
      <w:b/>
      <w:bCs/>
      <w:sz w:val="96"/>
      <w:szCs w:val="52"/>
      <w:lang w:eastAsia="en-US"/>
    </w:rPr>
  </w:style>
  <w:style w:type="paragraph" w:styleId="Heading2">
    <w:name w:val="heading 2"/>
    <w:basedOn w:val="Normal"/>
    <w:next w:val="Normal"/>
    <w:link w:val="Heading2Char"/>
    <w:uiPriority w:val="9"/>
    <w:qFormat/>
    <w:rsid w:val="00804ECB"/>
    <w:pPr>
      <w:keepNext/>
      <w:spacing w:before="240" w:after="320" w:line="240" w:lineRule="auto"/>
      <w:outlineLvl w:val="1"/>
    </w:pPr>
    <w:rPr>
      <w:rFonts w:eastAsia="Arial"/>
      <w:b/>
      <w:bCs/>
      <w:sz w:val="36"/>
      <w:szCs w:val="36"/>
      <w:lang w:eastAsia="en-US"/>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lang w:eastAsia="en-US"/>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D7332"/>
    <w:rPr>
      <w:rFonts w:ascii="Fira Sans" w:eastAsia="Arial" w:hAnsi="Fira Sans"/>
      <w:b/>
      <w:bCs/>
      <w:sz w:val="96"/>
      <w:szCs w:val="52"/>
      <w:lang w:eastAsia="en-US"/>
    </w:rPr>
  </w:style>
  <w:style w:type="character" w:customStyle="1" w:styleId="Heading2Char">
    <w:name w:val="Heading 2 Char"/>
    <w:link w:val="Heading2"/>
    <w:uiPriority w:val="9"/>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Dot pt,No Spacing1,List Paragraph Char Char Char,Indicator Text,Numbered Para 1,Bullet 1,List Paragraph1,F5 List Paragraph,Bullet Points,MAIN CONTENT,List Paragraph12,Bullet Style,Colorful List - Accent 11,Normal numbered,List Paragraph2"/>
    <w:basedOn w:val="Normal"/>
    <w:link w:val="ListParagraphChar"/>
    <w:qFormat/>
    <w:rsid w:val="008F640E"/>
    <w:pPr>
      <w:numPr>
        <w:numId w:val="15"/>
      </w:numPr>
      <w:spacing w:after="120" w:line="360" w:lineRule="auto"/>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4"/>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uiPriority w:val="59"/>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iPriority w:val="99"/>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iPriority w:val="99"/>
    <w:unhideWhenUsed/>
    <w:rsid w:val="00BF4C1B"/>
    <w:rPr>
      <w:sz w:val="16"/>
      <w:szCs w:val="16"/>
    </w:rPr>
  </w:style>
  <w:style w:type="paragraph" w:styleId="CommentText">
    <w:name w:val="annotation text"/>
    <w:basedOn w:val="Normal"/>
    <w:link w:val="CommentTextChar"/>
    <w:uiPriority w:val="99"/>
    <w:unhideWhenUsed/>
    <w:rsid w:val="00BF4C1B"/>
    <w:pPr>
      <w:spacing w:line="240" w:lineRule="auto"/>
    </w:pPr>
    <w:rPr>
      <w:sz w:val="20"/>
      <w:szCs w:val="20"/>
    </w:rPr>
  </w:style>
  <w:style w:type="character" w:customStyle="1" w:styleId="CommentTextChar">
    <w:name w:val="Comment Text Char"/>
    <w:basedOn w:val="DefaultParagraphFont"/>
    <w:link w:val="CommentText"/>
    <w:uiPriority w:val="99"/>
    <w:rsid w:val="00BF4C1B"/>
  </w:style>
  <w:style w:type="paragraph" w:styleId="CommentSubject">
    <w:name w:val="annotation subject"/>
    <w:basedOn w:val="CommentText"/>
    <w:next w:val="CommentText"/>
    <w:link w:val="CommentSubjectChar"/>
    <w:uiPriority w:val="99"/>
    <w:semiHidden/>
    <w:unhideWhenUsed/>
    <w:rsid w:val="00BF4C1B"/>
    <w:rPr>
      <w:b/>
      <w:bCs/>
    </w:rPr>
  </w:style>
  <w:style w:type="character" w:customStyle="1" w:styleId="CommentSubjectChar">
    <w:name w:val="Comment Subject Char"/>
    <w:basedOn w:val="CommentTextChar"/>
    <w:link w:val="CommentSubject"/>
    <w:uiPriority w:val="99"/>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line="360" w:lineRule="auto"/>
    </w:pPr>
    <w:rPr>
      <w:szCs w:val="20"/>
    </w:rPr>
  </w:style>
  <w:style w:type="character" w:customStyle="1" w:styleId="FootnoteTextChar">
    <w:name w:val="Footnote Text Char"/>
    <w:basedOn w:val="DefaultParagraphFont"/>
    <w:link w:val="FootnoteText"/>
    <w:semiHidden/>
    <w:rsid w:val="003556AE"/>
    <w:rPr>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semiHidden/>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semiHidden/>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F332A2"/>
    <w:rPr>
      <w:b/>
      <w:bCs/>
      <w:i/>
      <w:iCs/>
      <w:color w:val="006F51" w:themeColor="accent1"/>
    </w:rPr>
  </w:style>
  <w:style w:type="paragraph" w:styleId="IntenseQuote">
    <w:name w:val="Intense Quote"/>
    <w:basedOn w:val="Normal"/>
    <w:next w:val="Normal"/>
    <w:link w:val="IntenseQuoteChar"/>
    <w:uiPriority w:val="30"/>
    <w:semiHidden/>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semiHidden/>
    <w:rsid w:val="00F332A2"/>
    <w:rPr>
      <w:b/>
      <w:bCs/>
      <w:i/>
      <w:iCs/>
      <w:color w:val="006F51" w:themeColor="accent1"/>
      <w:sz w:val="24"/>
      <w:szCs w:val="24"/>
    </w:rPr>
  </w:style>
  <w:style w:type="character" w:styleId="IntenseReference">
    <w:name w:val="Intense Reference"/>
    <w:basedOn w:val="DefaultParagraphFont"/>
    <w:uiPriority w:val="32"/>
    <w:semiHidden/>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F332A2"/>
    <w:rPr>
      <w:sz w:val="24"/>
      <w:szCs w:val="24"/>
    </w:rPr>
  </w:style>
  <w:style w:type="paragraph" w:styleId="NormalWeb">
    <w:name w:val="Normal (Web)"/>
    <w:basedOn w:val="Normal"/>
    <w:uiPriority w:val="99"/>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semiHidden/>
    <w:unhideWhenUsed/>
    <w:qFormat/>
    <w:rsid w:val="00F332A2"/>
    <w:rPr>
      <w:i/>
      <w:iCs/>
      <w:color w:val="000000" w:themeColor="text1"/>
    </w:rPr>
  </w:style>
  <w:style w:type="character" w:customStyle="1" w:styleId="QuoteChar">
    <w:name w:val="Quote Char"/>
    <w:basedOn w:val="DefaultParagraphFont"/>
    <w:link w:val="Quote"/>
    <w:uiPriority w:val="29"/>
    <w:semiHidden/>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semiHidden/>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semiHidden/>
    <w:unhideWhenUsed/>
    <w:qFormat/>
    <w:rsid w:val="00F332A2"/>
    <w:rPr>
      <w:i/>
      <w:iCs/>
      <w:color w:val="808080" w:themeColor="text1" w:themeTint="7F"/>
    </w:rPr>
  </w:style>
  <w:style w:type="character" w:styleId="SubtleReference">
    <w:name w:val="Subtle Reference"/>
    <w:basedOn w:val="DefaultParagraphFont"/>
    <w:uiPriority w:val="31"/>
    <w:semiHidden/>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List Paragraph12 Char"/>
    <w:basedOn w:val="DefaultParagraphFont"/>
    <w:link w:val="ListParagraph"/>
    <w:qFormat/>
    <w:locked/>
    <w:rsid w:val="003A4CA9"/>
    <w:rPr>
      <w:color w:val="000000" w:themeColor="text1"/>
      <w:sz w:val="24"/>
      <w:szCs w:val="24"/>
    </w:rPr>
  </w:style>
  <w:style w:type="paragraph" w:styleId="Revision">
    <w:name w:val="Revision"/>
    <w:hidden/>
    <w:uiPriority w:val="99"/>
    <w:semiHidden/>
    <w:rsid w:val="003A4CA9"/>
    <w:rPr>
      <w:rFonts w:asciiTheme="minorHAnsi" w:eastAsiaTheme="minorHAnsi" w:hAnsiTheme="minorHAnsi" w:cstheme="minorBidi"/>
      <w:kern w:val="2"/>
      <w:sz w:val="22"/>
      <w:szCs w:val="2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43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4.xml><?xml version="1.0" encoding="utf-8"?>
<ct:contentTypeSchema xmlns:ct="http://schemas.microsoft.com/office/2006/metadata/contentType" xmlns:ma="http://schemas.microsoft.com/office/2006/metadata/properties/metaAttributes" ct:_="" ma:_="" ma:contentTypeName="FSA Document" ma:contentTypeID="0x010100C9109D892D58374095F34F4929AC79DD00933B048DEEAE8544A5ADFE8CFCD82077" ma:contentTypeVersion="6" ma:contentTypeDescription="" ma:contentTypeScope="" ma:versionID="3f2c8c572ce33448c65e8c575be961ff">
  <xsd:schema xmlns:xsd="http://www.w3.org/2001/XMLSchema" xmlns:xs="http://www.w3.org/2001/XMLSchema" xmlns:p="http://schemas.microsoft.com/office/2006/metadata/properties" xmlns:ns2="fcc2d163-a1f2-4a47-92e3-628c6c2cab2b" targetNamespace="http://schemas.microsoft.com/office/2006/metadata/properties" ma:root="true" ma:fieldsID="d05eda8c243f498197dcdd4be0bcc307"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5ddd4c4c-dd75-4f0f-9005-d3d5dba906eb}" ma:internalName="TaxCatchAll" ma:showField="CatchAllData" ma:web="518c787e-cd19-40d1-a7a0-8e8a9a92695c">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5ddd4c4c-dd75-4f0f-9005-d3d5dba906eb}" ma:internalName="TaxCatchAllLabel" ma:readOnly="true" ma:showField="CatchAllDataLabel" ma:web="518c787e-cd19-40d1-a7a0-8e8a9a9269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161f34cc-3cd5-498f-b446-325da13b7816" ContentTypeId="0x010100C9109D892D58374095F34F4929AC79DD" PreviousValue="false"/>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2.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3.xml><?xml version="1.0" encoding="utf-8"?>
<ds:datastoreItem xmlns:ds="http://schemas.openxmlformats.org/officeDocument/2006/customXml" ds:itemID="{9E17DA19-37D6-4689-ADB5-F1F1C8155369}">
  <ds:schemaRefs>
    <ds:schemaRef ds:uri="http://schemas.microsoft.com/office/2006/metadata/properties"/>
    <ds:schemaRef ds:uri="http://schemas.microsoft.com/office/infopath/2007/PartnerControls"/>
    <ds:schemaRef ds:uri="fcc2d163-a1f2-4a47-92e3-628c6c2cab2b"/>
  </ds:schemaRefs>
</ds:datastoreItem>
</file>

<file path=customXml/itemProps4.xml><?xml version="1.0" encoding="utf-8"?>
<ds:datastoreItem xmlns:ds="http://schemas.openxmlformats.org/officeDocument/2006/customXml" ds:itemID="{8F6D0637-9733-402E-A4C4-4C8C0E822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15F01B3-E122-48BC-8CF7-62F541675BE6}">
  <ds:schemaRefs>
    <ds:schemaRef ds:uri="Microsoft.SharePoint.Taxonomy.ContentTypeSync"/>
  </ds:schemaRefs>
</ds:datastoreItem>
</file>

<file path=customXml/itemProps6.xml><?xml version="1.0" encoding="utf-8"?>
<ds:datastoreItem xmlns:ds="http://schemas.openxmlformats.org/officeDocument/2006/customXml" ds:itemID="{807561D6-FF1F-486F-B2DB-120B3DE7A7AD}">
  <ds:schemaRefs>
    <ds:schemaRef ds:uri="http://schemas.microsoft.com/sharepoint/v3/contenttype/forms"/>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6</TotalTime>
  <Pages>1</Pages>
  <Words>10057</Words>
  <Characters>57325</Characters>
  <Application>Microsoft Office Word</Application>
  <DocSecurity>0</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Poynter</dc:creator>
  <cp:keywords/>
  <dc:description/>
  <cp:lastModifiedBy>Rachel Poynter</cp:lastModifiedBy>
  <cp:revision>11</cp:revision>
  <dcterms:created xsi:type="dcterms:W3CDTF">2025-10-01T15:27:00Z</dcterms:created>
  <dcterms:modified xsi:type="dcterms:W3CDTF">2025-10-09T16:28:00Z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0x010100C9109D892D58374095F34F4929AC79DD00933B048DEEAE8544A5ADFE8CFCD82077</vt:lpwstr>
  </property>
  <property fmtid="{D5CDD505-2E9C-101B-9397-08002B2CF9AE}" pid="3" name="Information Type">
    <vt:lpwstr>43;#Technical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628;#Charlotte Parnell;#38;#Lucy King;#8139;#Science Communications;#146;#Erin Lewis;#9080;#Bethany Routley</vt:lpwstr>
  </property>
  <property fmtid="{D5CDD505-2E9C-101B-9397-08002B2CF9AE}" pid="7" name="Information_x0020_Type">
    <vt:lpwstr>43;#Technical documentation|d4b01314-e0c1-47e9-9a0b-f719dee1cd3c</vt:lpwstr>
  </property>
  <property fmtid="{D5CDD505-2E9C-101B-9397-08002B2CF9AE}" pid="8" name="ClassificationContentMarkingHeaderShapeIds">
    <vt:lpwstr>16c53b2b,10329b80,1e00e71</vt:lpwstr>
  </property>
  <property fmtid="{D5CDD505-2E9C-101B-9397-08002B2CF9AE}" pid="9" name="ClassificationContentMarkingHeaderFontProps">
    <vt:lpwstr>#000000,12,Calibri</vt:lpwstr>
  </property>
  <property fmtid="{D5CDD505-2E9C-101B-9397-08002B2CF9AE}" pid="10" name="ClassificationContentMarkingHeaderText">
    <vt:lpwstr>OFFICIAL-FOR PUBLIC RELEASE</vt:lpwstr>
  </property>
  <property fmtid="{D5CDD505-2E9C-101B-9397-08002B2CF9AE}" pid="11" name="ClassificationContentMarkingFooterShapeIds">
    <vt:lpwstr>52f14923,3ac6f0e9,1402507a</vt:lpwstr>
  </property>
  <property fmtid="{D5CDD505-2E9C-101B-9397-08002B2CF9AE}" pid="12" name="ClassificationContentMarkingFooterFontProps">
    <vt:lpwstr>#000000,12,Calibri</vt:lpwstr>
  </property>
  <property fmtid="{D5CDD505-2E9C-101B-9397-08002B2CF9AE}" pid="13" name="ClassificationContentMarkingFooterText">
    <vt:lpwstr>OFFICIAL-FOR PUBLIC RELEASE</vt:lpwstr>
  </property>
  <property fmtid="{D5CDD505-2E9C-101B-9397-08002B2CF9AE}" pid="14" name="docLang">
    <vt:lpwstr>en</vt:lpwstr>
  </property>
</Properties>
</file>