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236D" w:rsidR="00EB3234" w:rsidP="00EB3234" w:rsidRDefault="00EB3234" w14:paraId="47B6B395" w14:textId="77777777">
      <w:pPr>
        <w:tabs>
          <w:tab w:val="left" w:pos="210"/>
        </w:tabs>
        <w:jc w:val="center"/>
        <w:rPr>
          <w:b/>
          <w:bCs/>
          <w:sz w:val="28"/>
          <w:szCs w:val="28"/>
        </w:rPr>
      </w:pPr>
    </w:p>
    <w:p w:rsidRPr="007B236D" w:rsidR="001C4481" w:rsidP="00EB3234" w:rsidRDefault="00B065B0" w14:paraId="1210E989" w14:textId="43DD3117">
      <w:pPr>
        <w:tabs>
          <w:tab w:val="left" w:pos="210"/>
        </w:tabs>
        <w:jc w:val="center"/>
        <w:rPr>
          <w:b/>
          <w:bCs/>
          <w:sz w:val="28"/>
          <w:szCs w:val="28"/>
        </w:rPr>
      </w:pPr>
      <w:r w:rsidRPr="007B236D">
        <w:rPr>
          <w:b/>
          <w:bCs/>
          <w:sz w:val="28"/>
          <w:szCs w:val="28"/>
        </w:rPr>
        <w:t>PATH-SAFE</w:t>
      </w:r>
      <w:r w:rsidRPr="007B236D" w:rsidR="004E033B">
        <w:rPr>
          <w:b/>
          <w:bCs/>
          <w:sz w:val="28"/>
          <w:szCs w:val="28"/>
        </w:rPr>
        <w:t xml:space="preserve">: </w:t>
      </w:r>
    </w:p>
    <w:p w:rsidRPr="007B236D" w:rsidR="00725B0F" w:rsidP="00725B0F" w:rsidRDefault="001C4481" w14:paraId="56EF435A" w14:textId="4BE1E6C9">
      <w:pPr>
        <w:tabs>
          <w:tab w:val="left" w:pos="210"/>
        </w:tabs>
        <w:jc w:val="center"/>
        <w:rPr>
          <w:b/>
          <w:bCs/>
          <w:sz w:val="28"/>
          <w:szCs w:val="28"/>
        </w:rPr>
      </w:pPr>
      <w:r w:rsidRPr="007B236D">
        <w:rPr>
          <w:b/>
          <w:bCs/>
          <w:sz w:val="28"/>
          <w:szCs w:val="28"/>
        </w:rPr>
        <w:t>Rapid in-field diagnostic</w:t>
      </w:r>
      <w:r w:rsidRPr="007B236D">
        <w:rPr>
          <w:b/>
          <w:bCs/>
          <w:sz w:val="28"/>
          <w:szCs w:val="28"/>
        </w:rPr>
        <w:t xml:space="preserve"> </w:t>
      </w:r>
      <w:r w:rsidRPr="007B236D" w:rsidR="00EB3234">
        <w:rPr>
          <w:b/>
          <w:bCs/>
          <w:sz w:val="28"/>
          <w:szCs w:val="28"/>
        </w:rPr>
        <w:t>technologies for foodborne pathogens</w:t>
      </w:r>
    </w:p>
    <w:p w:rsidR="00417EB7" w:rsidP="00725B0F" w:rsidRDefault="00725B0F" w14:paraId="12E811AE" w14:textId="345F9578">
      <w:pPr>
        <w:tabs>
          <w:tab w:val="left" w:pos="210"/>
        </w:tabs>
        <w:jc w:val="center"/>
        <w:rPr>
          <w:b/>
          <w:bCs/>
          <w:sz w:val="28"/>
          <w:szCs w:val="28"/>
        </w:rPr>
      </w:pPr>
      <w:r w:rsidRPr="007B236D">
        <w:rPr>
          <w:b/>
          <w:bCs/>
          <w:sz w:val="28"/>
          <w:szCs w:val="28"/>
        </w:rPr>
        <w:t>Annex 3: Feedback Questionnaire</w:t>
      </w:r>
    </w:p>
    <w:p w:rsidRPr="007B236D" w:rsidR="007B236D" w:rsidP="00725B0F" w:rsidRDefault="007B236D" w14:paraId="317E294E" w14:textId="77777777">
      <w:pPr>
        <w:tabs>
          <w:tab w:val="left" w:pos="210"/>
        </w:tabs>
        <w:jc w:val="center"/>
        <w:rPr>
          <w:b/>
          <w:bCs/>
          <w:sz w:val="28"/>
          <w:szCs w:val="28"/>
        </w:rPr>
      </w:pPr>
    </w:p>
    <w:p w:rsidRPr="007B236D" w:rsidR="00E27E78" w:rsidP="00E27E78" w:rsidRDefault="00E27E78" w14:paraId="1EE28407" w14:textId="164BE46A">
      <w:pPr>
        <w:tabs>
          <w:tab w:val="left" w:pos="210"/>
        </w:tabs>
        <w:rPr>
          <w:b/>
          <w:bCs/>
        </w:rPr>
      </w:pPr>
      <w:r w:rsidRPr="007B236D">
        <w:rPr>
          <w:b/>
          <w:bCs/>
        </w:rPr>
        <w:t>End user 1</w:t>
      </w:r>
    </w:p>
    <w:p w:rsidRPr="007B236D" w:rsidR="00D74E74" w:rsidP="007B236D" w:rsidRDefault="00F04047" w14:paraId="7C0962C4" w14:textId="0C39EB9A">
      <w:pPr>
        <w:rPr>
          <w:b/>
          <w:bCs/>
          <w:u w:val="single"/>
        </w:rPr>
      </w:pPr>
      <w:r w:rsidRPr="007B236D">
        <w:rPr>
          <w:b/>
          <w:bCs/>
          <w:u w:val="single"/>
        </w:rPr>
        <w:t xml:space="preserve">Technology specific </w:t>
      </w:r>
      <w:r w:rsidRPr="007B236D" w:rsidR="00705B15">
        <w:rPr>
          <w:b/>
          <w:bCs/>
          <w:u w:val="single"/>
        </w:rPr>
        <w:t>feedback questions:</w:t>
      </w:r>
    </w:p>
    <w:p w:rsidRPr="007B236D" w:rsidR="000A1079" w:rsidP="000A1079" w:rsidRDefault="000A1079" w14:paraId="2B5F1F86" w14:textId="58ABB484">
      <w:pPr>
        <w:pStyle w:val="ListParagraph"/>
        <w:numPr>
          <w:ilvl w:val="0"/>
          <w:numId w:val="1"/>
        </w:numPr>
        <w:rPr>
          <w:b/>
          <w:bCs/>
        </w:rPr>
      </w:pPr>
      <w:r w:rsidRPr="007B236D">
        <w:rPr>
          <w:b/>
          <w:bCs/>
        </w:rPr>
        <w:t>What did you think of the portable real-time PCR technology?</w:t>
      </w:r>
    </w:p>
    <w:p w:rsidRPr="007B236D" w:rsidR="00BC05FA" w:rsidP="00BC05FA" w:rsidRDefault="00BC05FA" w14:paraId="362509C5" w14:textId="5FA5F61E">
      <w:pPr>
        <w:pStyle w:val="ListParagraph"/>
        <w:rPr>
          <w:bCs/>
        </w:rPr>
      </w:pPr>
      <w:r w:rsidRPr="007B236D">
        <w:rPr>
          <w:bCs/>
        </w:rPr>
        <w:t>(The current cost of instrument is £12,000 and the per sample cost is</w:t>
      </w:r>
      <w:r w:rsidRPr="007B236D" w:rsidR="000E5044">
        <w:rPr>
          <w:bCs/>
        </w:rPr>
        <w:t xml:space="preserve"> around </w:t>
      </w:r>
      <w:r w:rsidRPr="007B236D">
        <w:rPr>
          <w:bCs/>
        </w:rPr>
        <w:t>£30.)</w:t>
      </w:r>
    </w:p>
    <w:p w:rsidRPr="007B236D" w:rsidR="00974910" w:rsidP="00B62F36" w:rsidRDefault="00B62F36" w14:paraId="727EF880" w14:textId="3218A625">
      <w:pPr>
        <w:pStyle w:val="ListParagraph"/>
        <w:rPr>
          <w:i/>
          <w:iCs/>
        </w:rPr>
      </w:pPr>
      <w:r w:rsidRPr="007B236D">
        <w:rPr>
          <w:i/>
          <w:iCs/>
        </w:rPr>
        <w:t xml:space="preserve">The cost of £12000 might prevent individual farmers but may suit larger vegetable </w:t>
      </w:r>
      <w:proofErr w:type="gramStart"/>
      <w:r w:rsidRPr="007B236D">
        <w:rPr>
          <w:i/>
          <w:iCs/>
        </w:rPr>
        <w:t>growers</w:t>
      </w:r>
      <w:proofErr w:type="gramEnd"/>
      <w:r w:rsidRPr="007B236D">
        <w:rPr>
          <w:i/>
          <w:iCs/>
        </w:rPr>
        <w:t xml:space="preserve"> co-operatives or agronomists. The sample cost is acceptable and the method </w:t>
      </w:r>
      <w:proofErr w:type="gramStart"/>
      <w:r w:rsidRPr="007B236D">
        <w:rPr>
          <w:i/>
          <w:iCs/>
        </w:rPr>
        <w:t>fairly practical</w:t>
      </w:r>
      <w:proofErr w:type="gramEnd"/>
      <w:r w:rsidRPr="007B236D">
        <w:rPr>
          <w:i/>
          <w:iCs/>
        </w:rPr>
        <w:t xml:space="preserve"> for farm office use and very convenient for a short notice change of irrigation water source. </w:t>
      </w:r>
      <w:r w:rsidRPr="007B236D">
        <w:rPr>
          <w:i/>
          <w:iCs/>
        </w:rPr>
        <w:br/>
      </w:r>
    </w:p>
    <w:p w:rsidRPr="007B236D" w:rsidR="00F04047" w:rsidP="00F04047" w:rsidRDefault="00D74E74" w14:paraId="5BCB45AF" w14:textId="3B468593">
      <w:pPr>
        <w:pStyle w:val="ListParagraph"/>
        <w:numPr>
          <w:ilvl w:val="0"/>
          <w:numId w:val="1"/>
        </w:numPr>
        <w:rPr>
          <w:b/>
          <w:bCs/>
        </w:rPr>
      </w:pPr>
      <w:r w:rsidRPr="007B236D">
        <w:rPr>
          <w:b/>
          <w:bCs/>
        </w:rPr>
        <w:t xml:space="preserve">Apart from the current scenario where could </w:t>
      </w:r>
      <w:r w:rsidRPr="007B236D" w:rsidR="00B71CDE">
        <w:rPr>
          <w:b/>
          <w:bCs/>
        </w:rPr>
        <w:t>the</w:t>
      </w:r>
      <w:r w:rsidRPr="007B236D">
        <w:rPr>
          <w:b/>
          <w:bCs/>
        </w:rPr>
        <w:t xml:space="preserve"> technology be used</w:t>
      </w:r>
      <w:r w:rsidRPr="007B236D" w:rsidR="000A1079">
        <w:rPr>
          <w:b/>
          <w:bCs/>
        </w:rPr>
        <w:t>/provide benefits</w:t>
      </w:r>
      <w:r w:rsidRPr="007B236D">
        <w:rPr>
          <w:b/>
          <w:bCs/>
        </w:rPr>
        <w:t xml:space="preserve">? </w:t>
      </w:r>
    </w:p>
    <w:p w:rsidRPr="007B236D" w:rsidR="000A1079" w:rsidP="00B62F36" w:rsidRDefault="00B62F36" w14:paraId="1582293E" w14:textId="5FE74B29">
      <w:pPr>
        <w:pStyle w:val="ListParagraph"/>
        <w:rPr>
          <w:i/>
          <w:iCs/>
        </w:rPr>
      </w:pPr>
      <w:r w:rsidRPr="007B236D">
        <w:rPr>
          <w:i/>
          <w:iCs/>
        </w:rPr>
        <w:t>I am not sure if its applicable but could provide an affordable level of laboratory technology for veterinary practices</w:t>
      </w:r>
    </w:p>
    <w:p w:rsidRPr="007B236D" w:rsidR="00974910" w:rsidP="00F04047" w:rsidRDefault="00974910" w14:paraId="08EB614C" w14:textId="77777777">
      <w:pPr>
        <w:pStyle w:val="ListParagraph"/>
        <w:rPr>
          <w:i/>
          <w:iCs/>
        </w:rPr>
      </w:pPr>
    </w:p>
    <w:p w:rsidRPr="007B236D" w:rsidR="007F2D01" w:rsidP="005A55F7" w:rsidRDefault="000A1079" w14:paraId="68087A9D" w14:textId="0C9AFB91">
      <w:pPr>
        <w:pStyle w:val="ListParagraph"/>
        <w:numPr>
          <w:ilvl w:val="0"/>
          <w:numId w:val="1"/>
        </w:numPr>
        <w:rPr>
          <w:i/>
          <w:iCs/>
        </w:rPr>
      </w:pPr>
      <w:r w:rsidRPr="007B236D">
        <w:rPr>
          <w:b/>
          <w:bCs/>
        </w:rPr>
        <w:t>Would any infrastructure changes be needed to deploy the technology?</w:t>
      </w:r>
      <w:r w:rsidRPr="007B236D" w:rsidR="00B62F36">
        <w:rPr>
          <w:b/>
          <w:bCs/>
        </w:rPr>
        <w:br/>
      </w:r>
      <w:proofErr w:type="gramStart"/>
      <w:r w:rsidRPr="007B236D" w:rsidR="00B62F36">
        <w:rPr>
          <w:i/>
          <w:iCs/>
        </w:rPr>
        <w:t>No ,</w:t>
      </w:r>
      <w:proofErr w:type="gramEnd"/>
      <w:r w:rsidRPr="007B236D" w:rsidR="00B62F36">
        <w:rPr>
          <w:i/>
          <w:iCs/>
        </w:rPr>
        <w:t xml:space="preserve"> maybe just a flow chart of operation to remind staff after a period of non-use</w:t>
      </w:r>
    </w:p>
    <w:p w:rsidRPr="007B236D" w:rsidR="00D74E74" w:rsidP="00F04047" w:rsidRDefault="00F04047" w14:paraId="36A2EEEB" w14:textId="7A2168DB">
      <w:pPr>
        <w:ind w:left="360"/>
        <w:rPr>
          <w:b/>
          <w:bCs/>
          <w:u w:val="single"/>
        </w:rPr>
      </w:pPr>
      <w:r w:rsidRPr="007B236D">
        <w:rPr>
          <w:b/>
          <w:bCs/>
          <w:u w:val="single"/>
        </w:rPr>
        <w:t>General</w:t>
      </w:r>
      <w:r w:rsidRPr="007B236D" w:rsidR="00705B15">
        <w:rPr>
          <w:b/>
          <w:bCs/>
          <w:u w:val="single"/>
        </w:rPr>
        <w:t xml:space="preserve"> feedback questions:</w:t>
      </w:r>
    </w:p>
    <w:p w:rsidRPr="007B236D" w:rsidR="00D74E74" w:rsidP="006D0F7A" w:rsidRDefault="00D74E74" w14:paraId="5D04F332" w14:textId="3F756334">
      <w:pPr>
        <w:pStyle w:val="ListParagraph"/>
        <w:numPr>
          <w:ilvl w:val="0"/>
          <w:numId w:val="1"/>
        </w:numPr>
        <w:rPr>
          <w:b/>
          <w:bCs/>
        </w:rPr>
      </w:pPr>
      <w:r w:rsidRPr="007B236D">
        <w:rPr>
          <w:b/>
          <w:bCs/>
        </w:rPr>
        <w:t>What barriers might prevent the adoption of a new diagnostic technology?</w:t>
      </w:r>
    </w:p>
    <w:p w:rsidR="00974910" w:rsidP="007B236D" w:rsidRDefault="00B62F36" w14:paraId="0014F2D6" w14:textId="5C1152EE">
      <w:pPr>
        <w:pStyle w:val="ListParagraph"/>
        <w:rPr>
          <w:i/>
          <w:iCs/>
        </w:rPr>
      </w:pPr>
      <w:r w:rsidRPr="007B236D">
        <w:rPr>
          <w:i/>
          <w:iCs/>
        </w:rPr>
        <w:t>The key to ultimate success would be to make it a certifiable test that could be used in the definitive sense.</w:t>
      </w:r>
    </w:p>
    <w:p w:rsidRPr="007B236D" w:rsidR="007B236D" w:rsidP="007B236D" w:rsidRDefault="007B236D" w14:paraId="72A4386C" w14:textId="77777777">
      <w:pPr>
        <w:pStyle w:val="ListParagraph"/>
        <w:rPr>
          <w:i/>
          <w:iCs/>
        </w:rPr>
      </w:pPr>
    </w:p>
    <w:p w:rsidRPr="007B236D" w:rsidR="006D0F7A" w:rsidP="00F04047" w:rsidRDefault="006D0F7A" w14:paraId="23458B30" w14:textId="458D7776">
      <w:pPr>
        <w:pStyle w:val="ListParagraph"/>
        <w:numPr>
          <w:ilvl w:val="0"/>
          <w:numId w:val="1"/>
        </w:numPr>
        <w:rPr>
          <w:b/>
          <w:bCs/>
        </w:rPr>
      </w:pPr>
      <w:r w:rsidRPr="007B236D">
        <w:rPr>
          <w:b/>
          <w:bCs/>
        </w:rPr>
        <w:t>What are the key factors when considering adopting a technology</w:t>
      </w:r>
      <w:r w:rsidRPr="007B236D" w:rsidR="00F04047">
        <w:rPr>
          <w:b/>
          <w:bCs/>
        </w:rPr>
        <w:t>?</w:t>
      </w:r>
      <w:r w:rsidRPr="007B236D" w:rsidR="001C150F">
        <w:rPr>
          <w:b/>
          <w:bCs/>
        </w:rPr>
        <w:t xml:space="preserve"> (rank)</w:t>
      </w:r>
    </w:p>
    <w:p w:rsidRPr="007B236D" w:rsidR="00BA3E3A" w:rsidP="00B62F36" w:rsidRDefault="00B62F36" w14:paraId="60135375" w14:textId="1F16CB60">
      <w:pPr>
        <w:pStyle w:val="ListParagraph"/>
        <w:rPr>
          <w:i/>
          <w:iCs/>
        </w:rPr>
      </w:pPr>
      <w:r w:rsidRPr="007B236D">
        <w:rPr>
          <w:i/>
          <w:iCs/>
        </w:rPr>
        <w:t>Fixed costs, accuracy, ease of use, longevity of instrument, technical support</w:t>
      </w:r>
      <w:r w:rsidRPr="007B236D" w:rsidR="001278CE">
        <w:rPr>
          <w:i/>
          <w:iCs/>
        </w:rPr>
        <w:t>.</w:t>
      </w:r>
    </w:p>
    <w:p w:rsidRPr="007B236D" w:rsidR="00974910" w:rsidP="00B0291B" w:rsidRDefault="00974910" w14:paraId="33D852D9" w14:textId="77777777">
      <w:pPr>
        <w:pStyle w:val="ListParagraph"/>
        <w:rPr>
          <w:b/>
        </w:rPr>
      </w:pPr>
    </w:p>
    <w:p w:rsidRPr="007B236D" w:rsidR="00424365" w:rsidP="00B0291B" w:rsidRDefault="00DE3798" w14:paraId="3FBFB1A1" w14:textId="733FF5B1">
      <w:pPr>
        <w:pStyle w:val="ListParagraph"/>
        <w:numPr>
          <w:ilvl w:val="0"/>
          <w:numId w:val="1"/>
        </w:numPr>
        <w:rPr>
          <w:bCs/>
        </w:rPr>
      </w:pPr>
      <w:r w:rsidRPr="007B236D">
        <w:rPr>
          <w:b/>
        </w:rPr>
        <w:t xml:space="preserve">In </w:t>
      </w:r>
      <w:r w:rsidRPr="007B236D" w:rsidR="00047705">
        <w:rPr>
          <w:b/>
        </w:rPr>
        <w:t xml:space="preserve">the </w:t>
      </w:r>
      <w:r w:rsidRPr="007B236D">
        <w:rPr>
          <w:b/>
        </w:rPr>
        <w:t xml:space="preserve">future, if </w:t>
      </w:r>
      <w:r w:rsidRPr="007B236D" w:rsidR="003A76B7">
        <w:rPr>
          <w:b/>
        </w:rPr>
        <w:t>l</w:t>
      </w:r>
      <w:r w:rsidRPr="007B236D" w:rsidR="003952C9">
        <w:rPr>
          <w:b/>
        </w:rPr>
        <w:t xml:space="preserve">egislative requirements </w:t>
      </w:r>
      <w:r w:rsidRPr="007B236D" w:rsidR="003A76B7">
        <w:rPr>
          <w:b/>
        </w:rPr>
        <w:t>permit</w:t>
      </w:r>
      <w:r w:rsidRPr="007B236D" w:rsidR="003952C9">
        <w:rPr>
          <w:b/>
        </w:rPr>
        <w:t xml:space="preserve"> </w:t>
      </w:r>
      <w:r w:rsidRPr="007B236D">
        <w:rPr>
          <w:b/>
        </w:rPr>
        <w:t xml:space="preserve">the test </w:t>
      </w:r>
      <w:r w:rsidRPr="007B236D" w:rsidR="002D7150">
        <w:rPr>
          <w:b/>
        </w:rPr>
        <w:t xml:space="preserve">to be </w:t>
      </w:r>
      <w:r w:rsidRPr="007B236D" w:rsidR="009632D8">
        <w:rPr>
          <w:b/>
        </w:rPr>
        <w:t>used as an alternative to lab tests</w:t>
      </w:r>
      <w:r w:rsidRPr="007B236D" w:rsidR="002D7150">
        <w:rPr>
          <w:b/>
        </w:rPr>
        <w:t xml:space="preserve">, </w:t>
      </w:r>
      <w:r w:rsidRPr="007B236D" w:rsidR="00A84EA4">
        <w:rPr>
          <w:b/>
        </w:rPr>
        <w:t>would you benefit from investing in the technology and conducting the test yourself</w:t>
      </w:r>
      <w:r w:rsidRPr="007B236D" w:rsidR="00264EB3">
        <w:rPr>
          <w:b/>
        </w:rPr>
        <w:t>?</w:t>
      </w:r>
      <w:r w:rsidRPr="007B236D" w:rsidR="00BA1C1C">
        <w:rPr>
          <w:b/>
        </w:rPr>
        <w:t xml:space="preserve"> </w:t>
      </w:r>
    </w:p>
    <w:p w:rsidRPr="007B236D" w:rsidR="00E472FA" w:rsidP="00B62F36" w:rsidRDefault="00B62F36" w14:paraId="1ED6FE7E" w14:textId="5626B003">
      <w:pPr>
        <w:pStyle w:val="ListParagraph"/>
        <w:rPr>
          <w:bCs/>
          <w:i/>
          <w:iCs/>
        </w:rPr>
      </w:pPr>
      <w:r w:rsidRPr="007B236D">
        <w:rPr>
          <w:bCs/>
          <w:i/>
          <w:iCs/>
        </w:rPr>
        <w:t xml:space="preserve">At £30 per </w:t>
      </w:r>
      <w:proofErr w:type="gramStart"/>
      <w:r w:rsidRPr="007B236D">
        <w:rPr>
          <w:bCs/>
          <w:i/>
          <w:iCs/>
        </w:rPr>
        <w:t>test</w:t>
      </w:r>
      <w:proofErr w:type="gramEnd"/>
      <w:r w:rsidRPr="007B236D">
        <w:rPr>
          <w:bCs/>
          <w:i/>
          <w:iCs/>
        </w:rPr>
        <w:t xml:space="preserve"> it would be worth onsite testing for the speed of results however the cost of the instrument would prevent my purchase. But I would welcome access to the technology through a third party such as an agronomist.</w:t>
      </w:r>
      <w:r w:rsidRPr="007B236D">
        <w:rPr>
          <w:bCs/>
          <w:i/>
          <w:iCs/>
        </w:rPr>
        <w:br/>
      </w:r>
    </w:p>
    <w:p w:rsidRPr="007B236D" w:rsidR="00F04047" w:rsidP="00D74E74" w:rsidRDefault="00B0291B" w14:paraId="3E51D9FA" w14:textId="4FEE1132">
      <w:pPr>
        <w:pStyle w:val="ListParagraph"/>
        <w:numPr>
          <w:ilvl w:val="0"/>
          <w:numId w:val="1"/>
        </w:numPr>
        <w:rPr>
          <w:b/>
        </w:rPr>
      </w:pPr>
      <w:r w:rsidRPr="007B236D">
        <w:rPr>
          <w:b/>
          <w:bCs/>
        </w:rPr>
        <w:t xml:space="preserve">Additional comments/suggestions: </w:t>
      </w:r>
      <w:r w:rsidRPr="007B236D" w:rsidR="00B62F36">
        <w:rPr>
          <w:b/>
          <w:bCs/>
        </w:rPr>
        <w:br/>
      </w:r>
      <w:r w:rsidRPr="007B236D" w:rsidR="008D1558">
        <w:rPr>
          <w:bCs/>
          <w:i/>
          <w:iCs/>
        </w:rPr>
        <w:t>Thanks to you all for your expert guidance and allowing me to take part in a very worthwhile project</w:t>
      </w:r>
    </w:p>
    <w:p w:rsidRPr="007B236D" w:rsidR="00E27E78" w:rsidP="00E27E78" w:rsidRDefault="00E27E78" w14:paraId="4CE1F2D2" w14:textId="77777777"/>
    <w:p w:rsidRPr="007B236D" w:rsidR="00E27E78" w:rsidP="007B236D" w:rsidRDefault="00E27E78" w14:paraId="791427FF" w14:textId="1F96C2C2">
      <w:pPr>
        <w:rPr>
          <w:b/>
          <w:bCs/>
        </w:rPr>
      </w:pPr>
      <w:r w:rsidRPr="007B236D">
        <w:rPr>
          <w:b/>
          <w:bCs/>
        </w:rPr>
        <w:t>End user 2</w:t>
      </w:r>
    </w:p>
    <w:p w:rsidRPr="007B236D" w:rsidR="00E27E78" w:rsidP="007B236D" w:rsidRDefault="00E27E78" w14:paraId="3672612B" w14:textId="597F05F3">
      <w:pPr>
        <w:rPr>
          <w:b/>
          <w:bCs/>
          <w:u w:val="single"/>
        </w:rPr>
      </w:pPr>
      <w:r w:rsidRPr="007B236D">
        <w:rPr>
          <w:b/>
          <w:bCs/>
          <w:u w:val="single"/>
        </w:rPr>
        <w:t>Technology specific feedback questions:</w:t>
      </w:r>
    </w:p>
    <w:p w:rsidRPr="007B236D" w:rsidR="00E27E78" w:rsidP="00E27E78" w:rsidRDefault="00E27E78" w14:paraId="5D066D56" w14:textId="77777777">
      <w:pPr>
        <w:pStyle w:val="ListParagraph"/>
        <w:numPr>
          <w:ilvl w:val="0"/>
          <w:numId w:val="4"/>
        </w:numPr>
        <w:rPr>
          <w:b/>
          <w:bCs/>
        </w:rPr>
      </w:pPr>
      <w:r w:rsidRPr="007B236D">
        <w:rPr>
          <w:b/>
          <w:bCs/>
        </w:rPr>
        <w:lastRenderedPageBreak/>
        <w:t>What did you think of the portable real-time PCR technology?</w:t>
      </w:r>
    </w:p>
    <w:p w:rsidRPr="007B236D" w:rsidR="005176FB" w:rsidP="005176FB" w:rsidRDefault="005176FB" w14:paraId="6DEA982E" w14:textId="2B83954E">
      <w:pPr>
        <w:pStyle w:val="ListParagraph"/>
        <w:ind w:left="644"/>
        <w:rPr>
          <w:b/>
          <w:bCs/>
          <w:i/>
          <w:iCs/>
        </w:rPr>
      </w:pPr>
      <w:r w:rsidRPr="007B236D">
        <w:rPr>
          <w:i/>
          <w:iCs/>
        </w:rPr>
        <w:t>It is reasonably easy to use if you follow the procedure. However, I am not sure that it is practical enough to use in the field although it would be quicker than sending sample away.</w:t>
      </w:r>
    </w:p>
    <w:p w:rsidRPr="007B236D" w:rsidR="00E27E78" w:rsidP="00E27E78" w:rsidRDefault="00E27E78" w14:paraId="626EED7A" w14:textId="77777777">
      <w:pPr>
        <w:pStyle w:val="ListParagraph"/>
        <w:ind w:left="644"/>
        <w:rPr>
          <w:b/>
          <w:bCs/>
        </w:rPr>
      </w:pPr>
    </w:p>
    <w:p w:rsidRPr="007B236D" w:rsidR="00E27E78" w:rsidP="00E27E78" w:rsidRDefault="00E27E78" w14:paraId="1942AC82" w14:textId="77777777">
      <w:pPr>
        <w:pStyle w:val="ListParagraph"/>
        <w:numPr>
          <w:ilvl w:val="0"/>
          <w:numId w:val="4"/>
        </w:numPr>
        <w:rPr>
          <w:b/>
          <w:bCs/>
        </w:rPr>
      </w:pPr>
      <w:r w:rsidRPr="007B236D">
        <w:rPr>
          <w:b/>
          <w:bCs/>
        </w:rPr>
        <w:t xml:space="preserve">Apart from the current scenario where could the technology be used/provide benefits? </w:t>
      </w:r>
    </w:p>
    <w:p w:rsidRPr="007B236D" w:rsidR="00E27E78" w:rsidP="00E27E78" w:rsidRDefault="005176FB" w14:paraId="1E38561E" w14:textId="4A5DADC8">
      <w:pPr>
        <w:pStyle w:val="ListParagraph"/>
        <w:rPr>
          <w:i/>
          <w:iCs/>
        </w:rPr>
      </w:pPr>
      <w:r w:rsidRPr="007B236D">
        <w:rPr>
          <w:i/>
          <w:iCs/>
        </w:rPr>
        <w:t>There are numerous other pathogens that would be useful. Blight, downy mildew &amp; blackleg to name a few. It would depend on speed. There are current FTA cards that confirm presents or absence of blight which are quick. However, with a little more time this new diagnostic may give more detail albeit slightly longer although faster than sending samples away</w:t>
      </w:r>
    </w:p>
    <w:p w:rsidRPr="007B236D" w:rsidR="005176FB" w:rsidP="00E27E78" w:rsidRDefault="005176FB" w14:paraId="2A85C02F" w14:textId="77777777">
      <w:pPr>
        <w:pStyle w:val="ListParagraph"/>
        <w:rPr>
          <w:i/>
          <w:iCs/>
        </w:rPr>
      </w:pPr>
    </w:p>
    <w:p w:rsidRPr="007B236D" w:rsidR="00E27E78" w:rsidP="00E27E78" w:rsidRDefault="00E27E78" w14:paraId="3A9ABD64" w14:textId="77777777">
      <w:pPr>
        <w:pStyle w:val="ListParagraph"/>
        <w:numPr>
          <w:ilvl w:val="0"/>
          <w:numId w:val="4"/>
        </w:numPr>
        <w:rPr>
          <w:b/>
          <w:bCs/>
        </w:rPr>
      </w:pPr>
      <w:r w:rsidRPr="007B236D">
        <w:rPr>
          <w:b/>
          <w:bCs/>
        </w:rPr>
        <w:t>Would any infrastructure changes be needed to deploy the technology?</w:t>
      </w:r>
    </w:p>
    <w:p w:rsidRPr="007B236D" w:rsidR="00E27E78" w:rsidP="00E27E78" w:rsidRDefault="005176FB" w14:paraId="5D606CBC" w14:textId="0EAA0481">
      <w:pPr>
        <w:pStyle w:val="ListParagraph"/>
        <w:rPr>
          <w:b/>
          <w:bCs/>
          <w:i/>
          <w:iCs/>
        </w:rPr>
      </w:pPr>
      <w:r w:rsidRPr="007B236D">
        <w:rPr>
          <w:i/>
          <w:iCs/>
        </w:rPr>
        <w:t>With all new diagnostics and technologies, there would need to be an element training and perhaps the initial training could be included in the cost.</w:t>
      </w:r>
    </w:p>
    <w:p w:rsidRPr="007B236D" w:rsidR="00E27E78" w:rsidP="00E27E78" w:rsidRDefault="00E27E78" w14:paraId="724C83DA" w14:textId="718C9E1D">
      <w:pPr>
        <w:pStyle w:val="ListParagraph"/>
        <w:ind w:left="644"/>
        <w:rPr>
          <w:b/>
          <w:bCs/>
        </w:rPr>
      </w:pPr>
      <w:r w:rsidRPr="007B236D">
        <w:rPr>
          <w:b/>
          <w:bCs/>
        </w:rPr>
        <w:br/>
      </w:r>
    </w:p>
    <w:p w:rsidRPr="007B236D" w:rsidR="00E27E78" w:rsidP="007B236D" w:rsidRDefault="00E27E78" w14:paraId="7C6B42EB" w14:textId="77777777">
      <w:pPr>
        <w:rPr>
          <w:b/>
          <w:bCs/>
          <w:u w:val="single"/>
        </w:rPr>
      </w:pPr>
      <w:r w:rsidRPr="007B236D">
        <w:rPr>
          <w:b/>
          <w:bCs/>
          <w:u w:val="single"/>
        </w:rPr>
        <w:t>General feedback questions:</w:t>
      </w:r>
    </w:p>
    <w:p w:rsidRPr="007B236D" w:rsidR="005A6BEF" w:rsidP="00E27E78" w:rsidRDefault="00E27E78" w14:paraId="40358220" w14:textId="77777777">
      <w:pPr>
        <w:pStyle w:val="ListParagraph"/>
        <w:numPr>
          <w:ilvl w:val="0"/>
          <w:numId w:val="4"/>
        </w:numPr>
        <w:rPr>
          <w:b/>
          <w:bCs/>
        </w:rPr>
      </w:pPr>
      <w:r w:rsidRPr="007B236D">
        <w:rPr>
          <w:b/>
          <w:bCs/>
        </w:rPr>
        <w:t>What barriers might prevent the adoption of a new diagnostic technology?</w:t>
      </w:r>
    </w:p>
    <w:p w:rsidRPr="007B236D" w:rsidR="00E27E78" w:rsidP="005A6BEF" w:rsidRDefault="005A6BEF" w14:paraId="05DD1CAB" w14:textId="1A72C67E">
      <w:pPr>
        <w:pStyle w:val="ListParagraph"/>
        <w:ind w:left="644"/>
        <w:rPr>
          <w:i/>
          <w:iCs/>
        </w:rPr>
      </w:pPr>
      <w:r w:rsidRPr="007B236D">
        <w:rPr>
          <w:i/>
          <w:iCs/>
        </w:rPr>
        <w:t>It would depend on the accuracy as to whether the information could be relied on if challenged. However, cost is important, and you would need to be multiple samples per month and or over a year.</w:t>
      </w:r>
    </w:p>
    <w:p w:rsidRPr="007B236D" w:rsidR="005A6BEF" w:rsidP="005A6BEF" w:rsidRDefault="005A6BEF" w14:paraId="458CC233" w14:textId="77777777">
      <w:pPr>
        <w:pStyle w:val="ListParagraph"/>
        <w:ind w:left="644"/>
        <w:rPr>
          <w:b/>
          <w:bCs/>
        </w:rPr>
      </w:pPr>
    </w:p>
    <w:p w:rsidRPr="007B236D" w:rsidR="005A6BEF" w:rsidP="005A6BEF" w:rsidRDefault="00E27E78" w14:paraId="25DEFB06" w14:textId="77777777">
      <w:pPr>
        <w:pStyle w:val="ListParagraph"/>
        <w:numPr>
          <w:ilvl w:val="0"/>
          <w:numId w:val="4"/>
        </w:numPr>
        <w:rPr>
          <w:b/>
          <w:bCs/>
        </w:rPr>
      </w:pPr>
      <w:r w:rsidRPr="007B236D">
        <w:rPr>
          <w:b/>
          <w:bCs/>
        </w:rPr>
        <w:t>What are the key factors when considering adopting a technology? (rank)</w:t>
      </w:r>
    </w:p>
    <w:p w:rsidRPr="007B236D" w:rsidR="00E27E78" w:rsidP="005A6BEF" w:rsidRDefault="005A6BEF" w14:paraId="343C0278" w14:textId="7C500BBB">
      <w:pPr>
        <w:pStyle w:val="ListParagraph"/>
        <w:ind w:left="644"/>
        <w:rPr>
          <w:i/>
          <w:iCs/>
        </w:rPr>
      </w:pPr>
      <w:r w:rsidRPr="007B236D">
        <w:rPr>
          <w:i/>
          <w:iCs/>
        </w:rPr>
        <w:t>Currently with most diagnostic samples, they require collection, storing correctly, despatched during appropriate working hours and results are generally slow to be returned unless you pay a premium. Speed of this technique is quicker. 1. Cost.2. accuracy (this project did not detect low enough). 3. Time. 4. Practicalities 5. Speed of results against the norm.</w:t>
      </w:r>
    </w:p>
    <w:p w:rsidRPr="007B236D" w:rsidR="005A6BEF" w:rsidP="005A6BEF" w:rsidRDefault="005A6BEF" w14:paraId="15B5951E" w14:textId="77777777">
      <w:pPr>
        <w:pStyle w:val="ListParagraph"/>
        <w:ind w:left="644"/>
        <w:rPr>
          <w:b/>
          <w:bCs/>
        </w:rPr>
      </w:pPr>
    </w:p>
    <w:p w:rsidRPr="007B236D" w:rsidR="00820653" w:rsidP="00820653" w:rsidRDefault="00E27E78" w14:paraId="2497F650" w14:textId="7FA7FFED">
      <w:pPr>
        <w:pStyle w:val="ListParagraph"/>
        <w:numPr>
          <w:ilvl w:val="0"/>
          <w:numId w:val="4"/>
        </w:numPr>
        <w:rPr>
          <w:bCs/>
          <w:i/>
          <w:iCs/>
        </w:rPr>
      </w:pPr>
      <w:r w:rsidRPr="007B236D">
        <w:rPr>
          <w:b/>
        </w:rPr>
        <w:t xml:space="preserve">In the future, if legislative requirements permit the test to be used as an alternative to lab tests, would you benefit from investing in the technology and conducting the test yourself? </w:t>
      </w:r>
      <w:r w:rsidRPr="007B236D" w:rsidR="00820653">
        <w:rPr>
          <w:i/>
          <w:iCs/>
        </w:rPr>
        <w:t>Yes, if there was enough throughput. I think the equipment would need to be more versatile to cover other diseases, in order that you could achieve enough samples.</w:t>
      </w:r>
    </w:p>
    <w:p w:rsidRPr="007B236D" w:rsidR="00E27E78" w:rsidP="00E27E78" w:rsidRDefault="00E27E78" w14:paraId="33FE2422" w14:textId="77777777">
      <w:pPr>
        <w:pStyle w:val="ListParagraph"/>
        <w:ind w:left="644"/>
        <w:rPr>
          <w:b/>
        </w:rPr>
      </w:pPr>
    </w:p>
    <w:p w:rsidRPr="007B236D" w:rsidR="00E27E78" w:rsidP="00E27E78" w:rsidRDefault="00E27E78" w14:paraId="4A5EEB36" w14:textId="092CF847">
      <w:pPr>
        <w:pStyle w:val="ListParagraph"/>
        <w:numPr>
          <w:ilvl w:val="0"/>
          <w:numId w:val="4"/>
        </w:numPr>
        <w:rPr>
          <w:b/>
          <w:i/>
          <w:iCs/>
        </w:rPr>
      </w:pPr>
      <w:r w:rsidRPr="007B236D">
        <w:rPr>
          <w:b/>
          <w:bCs/>
        </w:rPr>
        <w:t xml:space="preserve">Additional comments/suggestions: </w:t>
      </w:r>
      <w:r w:rsidRPr="007B236D">
        <w:rPr>
          <w:b/>
          <w:bCs/>
        </w:rPr>
        <w:br/>
      </w:r>
      <w:r w:rsidRPr="007B236D" w:rsidR="0093529B">
        <w:rPr>
          <w:i/>
          <w:iCs/>
        </w:rPr>
        <w:t xml:space="preserve">It is a good starting point, but for the initial disease, the detection level was not low enough. A more versatile set of tests would be preferable </w:t>
      </w:r>
      <w:proofErr w:type="gramStart"/>
      <w:r w:rsidRPr="007B236D" w:rsidR="0093529B">
        <w:rPr>
          <w:i/>
          <w:iCs/>
        </w:rPr>
        <w:t>as long as</w:t>
      </w:r>
      <w:proofErr w:type="gramEnd"/>
      <w:r w:rsidRPr="007B236D" w:rsidR="0093529B">
        <w:rPr>
          <w:i/>
          <w:iCs/>
        </w:rPr>
        <w:t xml:space="preserve"> you had sufficient samples to test. How long would the equipment last and how often would it need calibrating? What would be the calibration cost &amp; frequency?</w:t>
      </w:r>
    </w:p>
    <w:sectPr w:rsidRPr="007B236D" w:rsidR="00E27E78">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36C0" w:rsidP="00CF3EAB" w:rsidRDefault="00EA36C0" w14:paraId="7E1239FA" w14:textId="77777777">
      <w:pPr>
        <w:spacing w:after="0" w:line="240" w:lineRule="auto"/>
      </w:pPr>
      <w:r>
        <w:separator/>
      </w:r>
    </w:p>
  </w:endnote>
  <w:endnote w:type="continuationSeparator" w:id="0">
    <w:p w:rsidR="00EA36C0" w:rsidP="00CF3EAB" w:rsidRDefault="00EA36C0" w14:paraId="73425EF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9227E" w:rsidRDefault="00B9227E" w14:paraId="161147BE" w14:textId="78C62AE5">
    <w:pPr>
      <w:pStyle w:val="Footer"/>
    </w:pPr>
    <w:r>
      <w:rPr>
        <w:noProof/>
      </w:rPr>
      <mc:AlternateContent>
        <mc:Choice Requires="wps">
          <w:drawing>
            <wp:anchor distT="0" distB="0" distL="0" distR="0" simplePos="0" relativeHeight="251658242" behindDoc="0" locked="0" layoutInCell="1" allowOverlap="1" wp14:anchorId="65687EDD" wp14:editId="17910DBB">
              <wp:simplePos x="635" y="635"/>
              <wp:positionH relativeFrom="page">
                <wp:align>center</wp:align>
              </wp:positionH>
              <wp:positionV relativeFrom="page">
                <wp:align>bottom</wp:align>
              </wp:positionV>
              <wp:extent cx="622300" cy="391160"/>
              <wp:effectExtent l="0" t="0" r="6350" b="0"/>
              <wp:wrapNone/>
              <wp:docPr id="149572050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rsidRPr="00B9227E" w:rsidR="00B9227E" w:rsidP="00B9227E" w:rsidRDefault="00B9227E" w14:paraId="233696E8" w14:textId="00481442">
                          <w:pPr>
                            <w:spacing w:after="0"/>
                            <w:rPr>
                              <w:rFonts w:ascii="Aptos" w:hAnsi="Aptos" w:eastAsia="Aptos" w:cs="Aptos"/>
                              <w:noProof/>
                              <w:color w:val="000000"/>
                              <w:sz w:val="24"/>
                              <w:szCs w:val="24"/>
                            </w:rPr>
                          </w:pPr>
                          <w:r w:rsidRPr="00B9227E">
                            <w:rPr>
                              <w:rFonts w:ascii="Aptos" w:hAnsi="Aptos" w:eastAsia="Aptos" w:cs="Aptos"/>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5687EDD">
              <v:stroke joinstyle="miter"/>
              <v:path gradientshapeok="t" o:connecttype="rect"/>
            </v:shapetype>
            <v:shape id="Text Box 5" style="position:absolute;margin-left:0;margin-top:0;width:49pt;height:30.8pt;z-index:251658242;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v:fill o:detectmouseclick="t"/>
              <v:textbox style="mso-fit-shape-to-text:t" inset="0,0,0,15pt">
                <w:txbxContent>
                  <w:p w:rsidRPr="00B9227E" w:rsidR="00B9227E" w:rsidP="00B9227E" w:rsidRDefault="00B9227E" w14:paraId="233696E8" w14:textId="00481442">
                    <w:pPr>
                      <w:spacing w:after="0"/>
                      <w:rPr>
                        <w:rFonts w:ascii="Aptos" w:hAnsi="Aptos" w:eastAsia="Aptos" w:cs="Aptos"/>
                        <w:noProof/>
                        <w:color w:val="000000"/>
                        <w:sz w:val="24"/>
                        <w:szCs w:val="24"/>
                      </w:rPr>
                    </w:pPr>
                    <w:r w:rsidRPr="00B9227E">
                      <w:rPr>
                        <w:rFonts w:ascii="Aptos" w:hAnsi="Aptos" w:eastAsia="Aptos" w:cs="Aptos"/>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9227E" w:rsidRDefault="00B9227E" w14:paraId="23E9378E" w14:textId="50162997">
    <w:pPr>
      <w:pStyle w:val="Footer"/>
    </w:pPr>
    <w:r>
      <w:rPr>
        <w:noProof/>
      </w:rPr>
      <mc:AlternateContent>
        <mc:Choice Requires="wps">
          <w:drawing>
            <wp:anchor distT="0" distB="0" distL="0" distR="0" simplePos="0" relativeHeight="251658243" behindDoc="0" locked="0" layoutInCell="1" allowOverlap="1" wp14:anchorId="7D466649" wp14:editId="3B90654A">
              <wp:simplePos x="914400" y="10074303"/>
              <wp:positionH relativeFrom="page">
                <wp:align>center</wp:align>
              </wp:positionH>
              <wp:positionV relativeFrom="page">
                <wp:align>bottom</wp:align>
              </wp:positionV>
              <wp:extent cx="622300" cy="391160"/>
              <wp:effectExtent l="0" t="0" r="6350" b="0"/>
              <wp:wrapNone/>
              <wp:docPr id="42672317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rsidRPr="00B9227E" w:rsidR="00B9227E" w:rsidP="00B9227E" w:rsidRDefault="00B9227E" w14:paraId="1D477BAA" w14:textId="5A5FE96B">
                          <w:pPr>
                            <w:spacing w:after="0"/>
                            <w:rPr>
                              <w:rFonts w:ascii="Aptos" w:hAnsi="Aptos" w:eastAsia="Aptos" w:cs="Aptos"/>
                              <w:noProof/>
                              <w:color w:val="000000"/>
                              <w:sz w:val="24"/>
                              <w:szCs w:val="24"/>
                            </w:rPr>
                          </w:pPr>
                          <w:r w:rsidRPr="00B9227E">
                            <w:rPr>
                              <w:rFonts w:ascii="Aptos" w:hAnsi="Aptos" w:eastAsia="Aptos" w:cs="Aptos"/>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D466649">
              <v:stroke joinstyle="miter"/>
              <v:path gradientshapeok="t" o:connecttype="rect"/>
            </v:shapetype>
            <v:shape id="Text Box 6" style="position:absolute;margin-left:0;margin-top:0;width:49pt;height:30.8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v:fill o:detectmouseclick="t"/>
              <v:textbox style="mso-fit-shape-to-text:t" inset="0,0,0,15pt">
                <w:txbxContent>
                  <w:p w:rsidRPr="00B9227E" w:rsidR="00B9227E" w:rsidP="00B9227E" w:rsidRDefault="00B9227E" w14:paraId="1D477BAA" w14:textId="5A5FE96B">
                    <w:pPr>
                      <w:spacing w:after="0"/>
                      <w:rPr>
                        <w:rFonts w:ascii="Aptos" w:hAnsi="Aptos" w:eastAsia="Aptos" w:cs="Aptos"/>
                        <w:noProof/>
                        <w:color w:val="000000"/>
                        <w:sz w:val="24"/>
                        <w:szCs w:val="24"/>
                      </w:rPr>
                    </w:pPr>
                    <w:r w:rsidRPr="00B9227E">
                      <w:rPr>
                        <w:rFonts w:ascii="Aptos" w:hAnsi="Aptos" w:eastAsia="Aptos" w:cs="Aptos"/>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9227E" w:rsidRDefault="00B9227E" w14:paraId="0D942DFB" w14:textId="6A43D6C6">
    <w:pPr>
      <w:pStyle w:val="Footer"/>
    </w:pPr>
    <w:r>
      <w:rPr>
        <w:noProof/>
      </w:rPr>
      <mc:AlternateContent>
        <mc:Choice Requires="wps">
          <w:drawing>
            <wp:anchor distT="0" distB="0" distL="0" distR="0" simplePos="0" relativeHeight="251658245" behindDoc="0" locked="0" layoutInCell="1" allowOverlap="1" wp14:anchorId="47936C88" wp14:editId="223676E0">
              <wp:simplePos x="635" y="635"/>
              <wp:positionH relativeFrom="page">
                <wp:align>center</wp:align>
              </wp:positionH>
              <wp:positionV relativeFrom="page">
                <wp:align>bottom</wp:align>
              </wp:positionV>
              <wp:extent cx="622300" cy="391160"/>
              <wp:effectExtent l="0" t="0" r="6350" b="0"/>
              <wp:wrapNone/>
              <wp:docPr id="33178625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rsidRPr="00B9227E" w:rsidR="00B9227E" w:rsidP="00B9227E" w:rsidRDefault="00B9227E" w14:paraId="6288E4D3" w14:textId="38BF6E23">
                          <w:pPr>
                            <w:spacing w:after="0"/>
                            <w:rPr>
                              <w:rFonts w:ascii="Aptos" w:hAnsi="Aptos" w:eastAsia="Aptos" w:cs="Aptos"/>
                              <w:noProof/>
                              <w:color w:val="000000"/>
                              <w:sz w:val="24"/>
                              <w:szCs w:val="24"/>
                            </w:rPr>
                          </w:pPr>
                          <w:r w:rsidRPr="00B9227E">
                            <w:rPr>
                              <w:rFonts w:ascii="Aptos" w:hAnsi="Aptos" w:eastAsia="Aptos" w:cs="Aptos"/>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47936C88">
              <v:stroke joinstyle="miter"/>
              <v:path gradientshapeok="t" o:connecttype="rect"/>
            </v:shapetype>
            <v:shape id="Text Box 4" style="position:absolute;margin-left:0;margin-top:0;width:49pt;height:30.8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v:fill o:detectmouseclick="t"/>
              <v:textbox style="mso-fit-shape-to-text:t" inset="0,0,0,15pt">
                <w:txbxContent>
                  <w:p w:rsidRPr="00B9227E" w:rsidR="00B9227E" w:rsidP="00B9227E" w:rsidRDefault="00B9227E" w14:paraId="6288E4D3" w14:textId="38BF6E23">
                    <w:pPr>
                      <w:spacing w:after="0"/>
                      <w:rPr>
                        <w:rFonts w:ascii="Aptos" w:hAnsi="Aptos" w:eastAsia="Aptos" w:cs="Aptos"/>
                        <w:noProof/>
                        <w:color w:val="000000"/>
                        <w:sz w:val="24"/>
                        <w:szCs w:val="24"/>
                      </w:rPr>
                    </w:pPr>
                    <w:r w:rsidRPr="00B9227E">
                      <w:rPr>
                        <w:rFonts w:ascii="Aptos" w:hAnsi="Aptos" w:eastAsia="Aptos" w:cs="Aptos"/>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36C0" w:rsidP="00CF3EAB" w:rsidRDefault="00EA36C0" w14:paraId="24D3904F" w14:textId="77777777">
      <w:pPr>
        <w:spacing w:after="0" w:line="240" w:lineRule="auto"/>
      </w:pPr>
      <w:r>
        <w:separator/>
      </w:r>
    </w:p>
  </w:footnote>
  <w:footnote w:type="continuationSeparator" w:id="0">
    <w:p w:rsidR="00EA36C0" w:rsidP="00CF3EAB" w:rsidRDefault="00EA36C0" w14:paraId="25BFE12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9227E" w:rsidRDefault="00B9227E" w14:paraId="42D3536F" w14:textId="7CB3378D">
    <w:pPr>
      <w:pStyle w:val="Header"/>
    </w:pPr>
    <w:r>
      <w:rPr>
        <w:noProof/>
      </w:rPr>
      <mc:AlternateContent>
        <mc:Choice Requires="wps">
          <w:drawing>
            <wp:anchor distT="0" distB="0" distL="0" distR="0" simplePos="0" relativeHeight="251658241" behindDoc="0" locked="0" layoutInCell="1" allowOverlap="1" wp14:anchorId="02671071" wp14:editId="3973A42B">
              <wp:simplePos x="635" y="635"/>
              <wp:positionH relativeFrom="page">
                <wp:align>center</wp:align>
              </wp:positionH>
              <wp:positionV relativeFrom="page">
                <wp:align>top</wp:align>
              </wp:positionV>
              <wp:extent cx="622300" cy="391160"/>
              <wp:effectExtent l="0" t="0" r="6350" b="8890"/>
              <wp:wrapNone/>
              <wp:docPr id="207291443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rsidRPr="00B9227E" w:rsidR="00B9227E" w:rsidP="00B9227E" w:rsidRDefault="00B9227E" w14:paraId="58D1522E" w14:textId="714A8C25">
                          <w:pPr>
                            <w:spacing w:after="0"/>
                            <w:rPr>
                              <w:rFonts w:ascii="Aptos" w:hAnsi="Aptos" w:eastAsia="Aptos" w:cs="Aptos"/>
                              <w:noProof/>
                              <w:color w:val="000000"/>
                              <w:sz w:val="24"/>
                              <w:szCs w:val="24"/>
                            </w:rPr>
                          </w:pPr>
                          <w:r w:rsidRPr="00B9227E">
                            <w:rPr>
                              <w:rFonts w:ascii="Aptos" w:hAnsi="Aptos" w:eastAsia="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2671071">
              <v:stroke joinstyle="miter"/>
              <v:path gradientshapeok="t" o:connecttype="rect"/>
            </v:shapetype>
            <v:shape id="Text Box 2" style="position:absolute;margin-left:0;margin-top:0;width:49pt;height:30.8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v:fill o:detectmouseclick="t"/>
              <v:textbox style="mso-fit-shape-to-text:t" inset="0,15pt,0,0">
                <w:txbxContent>
                  <w:p w:rsidRPr="00B9227E" w:rsidR="00B9227E" w:rsidP="00B9227E" w:rsidRDefault="00B9227E" w14:paraId="58D1522E" w14:textId="714A8C25">
                    <w:pPr>
                      <w:spacing w:after="0"/>
                      <w:rPr>
                        <w:rFonts w:ascii="Aptos" w:hAnsi="Aptos" w:eastAsia="Aptos" w:cs="Aptos"/>
                        <w:noProof/>
                        <w:color w:val="000000"/>
                        <w:sz w:val="24"/>
                        <w:szCs w:val="24"/>
                      </w:rPr>
                    </w:pPr>
                    <w:r w:rsidRPr="00B9227E">
                      <w:rPr>
                        <w:rFonts w:ascii="Aptos" w:hAnsi="Aptos" w:eastAsia="Aptos" w:cs="Aptos"/>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mc:Ignorable="w14 w15 w16se w16cid w16 w16cex w16sdtdh w16sdtfl w16du wp14">
  <w:p w:rsidR="00CF3EAB" w:rsidP="00CF3EAB" w:rsidRDefault="00B9227E" w14:paraId="2434057B" w14:textId="24BB33B5">
    <w:pPr>
      <w:pStyle w:val="Header"/>
      <w:jc w:val="right"/>
    </w:pPr>
    <w:r>
      <w:rPr>
        <w:noProof/>
      </w:rPr>
      <mc:AlternateContent>
        <mc:Choice Requires="wps">
          <w:drawing>
            <wp:anchor distT="0" distB="0" distL="0" distR="0" simplePos="0" relativeHeight="251658240" behindDoc="0" locked="0" layoutInCell="1" allowOverlap="1" wp14:anchorId="3CBB6A31" wp14:editId="1001B632">
              <wp:simplePos x="914400" y="453224"/>
              <wp:positionH relativeFrom="page">
                <wp:align>center</wp:align>
              </wp:positionH>
              <wp:positionV relativeFrom="page">
                <wp:align>top</wp:align>
              </wp:positionV>
              <wp:extent cx="622300" cy="391160"/>
              <wp:effectExtent l="0" t="0" r="6350" b="8890"/>
              <wp:wrapNone/>
              <wp:docPr id="84533759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rsidRPr="00B9227E" w:rsidR="00B9227E" w:rsidP="00B9227E" w:rsidRDefault="00B9227E" w14:paraId="4573D217" w14:textId="074FA735">
                          <w:pPr>
                            <w:spacing w:after="0"/>
                            <w:rPr>
                              <w:rFonts w:ascii="Aptos" w:hAnsi="Aptos" w:eastAsia="Aptos" w:cs="Aptos"/>
                              <w:noProof/>
                              <w:color w:val="000000"/>
                              <w:sz w:val="24"/>
                              <w:szCs w:val="24"/>
                            </w:rPr>
                          </w:pPr>
                          <w:r w:rsidRPr="00B9227E">
                            <w:rPr>
                              <w:rFonts w:ascii="Aptos" w:hAnsi="Aptos" w:eastAsia="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CBB6A31">
              <v:stroke joinstyle="miter"/>
              <v:path gradientshapeok="t" o:connecttype="rect"/>
            </v:shapetype>
            <v:shape id="Text Box 3" style="position:absolute;left:0;text-align:left;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v:fill o:detectmouseclick="t"/>
              <v:textbox style="mso-fit-shape-to-text:t" inset="0,15pt,0,0">
                <w:txbxContent>
                  <w:p w:rsidRPr="00B9227E" w:rsidR="00B9227E" w:rsidP="00B9227E" w:rsidRDefault="00B9227E" w14:paraId="4573D217" w14:textId="074FA735">
                    <w:pPr>
                      <w:spacing w:after="0"/>
                      <w:rPr>
                        <w:rFonts w:ascii="Aptos" w:hAnsi="Aptos" w:eastAsia="Aptos" w:cs="Aptos"/>
                        <w:noProof/>
                        <w:color w:val="000000"/>
                        <w:sz w:val="24"/>
                        <w:szCs w:val="24"/>
                      </w:rPr>
                    </w:pPr>
                    <w:r w:rsidRPr="00B9227E">
                      <w:rPr>
                        <w:rFonts w:ascii="Aptos" w:hAnsi="Aptos" w:eastAsia="Aptos" w:cs="Aptos"/>
                        <w:noProof/>
                        <w:color w:val="000000"/>
                        <w:sz w:val="24"/>
                        <w:szCs w:val="24"/>
                      </w:rPr>
                      <w:t>OFFICIAL</w:t>
                    </w:r>
                  </w:p>
                </w:txbxContent>
              </v:textbox>
              <w10:wrap anchorx="page" anchory="page"/>
            </v:shape>
          </w:pict>
        </mc:Fallback>
      </mc:AlternateContent>
    </w:r>
    <w:r w:rsidRPr="00CF3EAB" w:rsidR="00CF3EAB">
      <w:rPr>
        <w:noProof/>
      </w:rPr>
      <w:drawing>
        <wp:inline distT="0" distB="0" distL="0" distR="0" wp14:anchorId="201F681E" wp14:editId="5BF6CA72">
          <wp:extent cx="1209675" cy="4644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21616" cy="46907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9227E" w:rsidRDefault="00B9227E" w14:paraId="1E1A5008" w14:textId="41FE7EB0">
    <w:pPr>
      <w:pStyle w:val="Header"/>
    </w:pPr>
    <w:r>
      <w:rPr>
        <w:noProof/>
      </w:rPr>
      <mc:AlternateContent>
        <mc:Choice Requires="wps">
          <w:drawing>
            <wp:anchor distT="0" distB="0" distL="0" distR="0" simplePos="0" relativeHeight="251658244" behindDoc="0" locked="0" layoutInCell="1" allowOverlap="1" wp14:anchorId="5B4EEF37" wp14:editId="02EEAC25">
              <wp:simplePos x="635" y="635"/>
              <wp:positionH relativeFrom="page">
                <wp:align>center</wp:align>
              </wp:positionH>
              <wp:positionV relativeFrom="page">
                <wp:align>top</wp:align>
              </wp:positionV>
              <wp:extent cx="622300" cy="391160"/>
              <wp:effectExtent l="0" t="0" r="6350" b="8890"/>
              <wp:wrapNone/>
              <wp:docPr id="187696143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rsidRPr="00B9227E" w:rsidR="00B9227E" w:rsidP="00B9227E" w:rsidRDefault="00B9227E" w14:paraId="22AF75AD" w14:textId="4042449D">
                          <w:pPr>
                            <w:spacing w:after="0"/>
                            <w:rPr>
                              <w:rFonts w:ascii="Aptos" w:hAnsi="Aptos" w:eastAsia="Aptos" w:cs="Aptos"/>
                              <w:noProof/>
                              <w:color w:val="000000"/>
                              <w:sz w:val="24"/>
                              <w:szCs w:val="24"/>
                            </w:rPr>
                          </w:pPr>
                          <w:r w:rsidRPr="00B9227E">
                            <w:rPr>
                              <w:rFonts w:ascii="Aptos" w:hAnsi="Aptos" w:eastAsia="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B4EEF37">
              <v:stroke joinstyle="miter"/>
              <v:path gradientshapeok="t" o:connecttype="rect"/>
            </v:shapetype>
            <v:shape id="Text Box 1" style="position:absolute;margin-left:0;margin-top:0;width:49pt;height:30.8pt;z-index:251658244;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v:fill o:detectmouseclick="t"/>
              <v:textbox style="mso-fit-shape-to-text:t" inset="0,15pt,0,0">
                <w:txbxContent>
                  <w:p w:rsidRPr="00B9227E" w:rsidR="00B9227E" w:rsidP="00B9227E" w:rsidRDefault="00B9227E" w14:paraId="22AF75AD" w14:textId="4042449D">
                    <w:pPr>
                      <w:spacing w:after="0"/>
                      <w:rPr>
                        <w:rFonts w:ascii="Aptos" w:hAnsi="Aptos" w:eastAsia="Aptos" w:cs="Aptos"/>
                        <w:noProof/>
                        <w:color w:val="000000"/>
                        <w:sz w:val="24"/>
                        <w:szCs w:val="24"/>
                      </w:rPr>
                    </w:pPr>
                    <w:r w:rsidRPr="00B9227E">
                      <w:rPr>
                        <w:rFonts w:ascii="Aptos" w:hAnsi="Aptos" w:eastAsia="Aptos" w:cs="Aptos"/>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06A8"/>
    <w:multiLevelType w:val="hybridMultilevel"/>
    <w:tmpl w:val="0F601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1F7650"/>
    <w:multiLevelType w:val="hybridMultilevel"/>
    <w:tmpl w:val="3D08B510"/>
    <w:lvl w:ilvl="0" w:tplc="FFFFFFFF">
      <w:start w:val="1"/>
      <w:numFmt w:val="decimal"/>
      <w:lvlText w:val="%1."/>
      <w:lvlJc w:val="left"/>
      <w:pPr>
        <w:ind w:left="644"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595485B"/>
    <w:multiLevelType w:val="hybridMultilevel"/>
    <w:tmpl w:val="3D08B510"/>
    <w:lvl w:ilvl="0" w:tplc="A702A334">
      <w:start w:val="1"/>
      <w:numFmt w:val="decimal"/>
      <w:lvlText w:val="%1."/>
      <w:lvlJc w:val="left"/>
      <w:pPr>
        <w:ind w:left="644"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E129B8"/>
    <w:multiLevelType w:val="hybridMultilevel"/>
    <w:tmpl w:val="8ECA442C"/>
    <w:lvl w:ilvl="0" w:tplc="54C6AE26">
      <w:start w:val="1"/>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71191864">
    <w:abstractNumId w:val="2"/>
  </w:num>
  <w:num w:numId="2" w16cid:durableId="734543983">
    <w:abstractNumId w:val="3"/>
  </w:num>
  <w:num w:numId="3" w16cid:durableId="1659461584">
    <w:abstractNumId w:val="0"/>
  </w:num>
  <w:num w:numId="4" w16cid:durableId="623579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E74"/>
    <w:rsid w:val="000100F6"/>
    <w:rsid w:val="00031EDC"/>
    <w:rsid w:val="000347F6"/>
    <w:rsid w:val="00043593"/>
    <w:rsid w:val="0004633B"/>
    <w:rsid w:val="00047705"/>
    <w:rsid w:val="000906A7"/>
    <w:rsid w:val="000A1079"/>
    <w:rsid w:val="000D40E7"/>
    <w:rsid w:val="000E5044"/>
    <w:rsid w:val="001023D5"/>
    <w:rsid w:val="0010607F"/>
    <w:rsid w:val="00112DF8"/>
    <w:rsid w:val="001278CE"/>
    <w:rsid w:val="00133FB7"/>
    <w:rsid w:val="0018480E"/>
    <w:rsid w:val="001C150F"/>
    <w:rsid w:val="001C4481"/>
    <w:rsid w:val="001C7807"/>
    <w:rsid w:val="001F1527"/>
    <w:rsid w:val="00210D5C"/>
    <w:rsid w:val="002354D7"/>
    <w:rsid w:val="00264EB3"/>
    <w:rsid w:val="002D7150"/>
    <w:rsid w:val="002E2826"/>
    <w:rsid w:val="003359BA"/>
    <w:rsid w:val="003807CE"/>
    <w:rsid w:val="003952C9"/>
    <w:rsid w:val="003A76B7"/>
    <w:rsid w:val="003B0360"/>
    <w:rsid w:val="00414A91"/>
    <w:rsid w:val="00417EB7"/>
    <w:rsid w:val="00424365"/>
    <w:rsid w:val="00447770"/>
    <w:rsid w:val="004820E8"/>
    <w:rsid w:val="0049151A"/>
    <w:rsid w:val="004C3957"/>
    <w:rsid w:val="004D18DA"/>
    <w:rsid w:val="004E033B"/>
    <w:rsid w:val="005176FB"/>
    <w:rsid w:val="005563C4"/>
    <w:rsid w:val="00560068"/>
    <w:rsid w:val="005A55F7"/>
    <w:rsid w:val="005A6BEF"/>
    <w:rsid w:val="005C29D1"/>
    <w:rsid w:val="00654517"/>
    <w:rsid w:val="006D0F7A"/>
    <w:rsid w:val="006E6924"/>
    <w:rsid w:val="006F4662"/>
    <w:rsid w:val="00705B15"/>
    <w:rsid w:val="00707AAF"/>
    <w:rsid w:val="00725B0F"/>
    <w:rsid w:val="00727E3B"/>
    <w:rsid w:val="0073274E"/>
    <w:rsid w:val="00765150"/>
    <w:rsid w:val="00781364"/>
    <w:rsid w:val="00784682"/>
    <w:rsid w:val="007B236D"/>
    <w:rsid w:val="007F2D01"/>
    <w:rsid w:val="008024C7"/>
    <w:rsid w:val="00820653"/>
    <w:rsid w:val="0082439B"/>
    <w:rsid w:val="00842F9B"/>
    <w:rsid w:val="008510AA"/>
    <w:rsid w:val="008D1558"/>
    <w:rsid w:val="00910A7D"/>
    <w:rsid w:val="0093529B"/>
    <w:rsid w:val="009632D8"/>
    <w:rsid w:val="009726CB"/>
    <w:rsid w:val="00974910"/>
    <w:rsid w:val="009920AD"/>
    <w:rsid w:val="009D1C13"/>
    <w:rsid w:val="00A36AAC"/>
    <w:rsid w:val="00A84EA4"/>
    <w:rsid w:val="00AD0912"/>
    <w:rsid w:val="00B0291B"/>
    <w:rsid w:val="00B065B0"/>
    <w:rsid w:val="00B27FC1"/>
    <w:rsid w:val="00B53222"/>
    <w:rsid w:val="00B62F36"/>
    <w:rsid w:val="00B71A47"/>
    <w:rsid w:val="00B71CDE"/>
    <w:rsid w:val="00B9227E"/>
    <w:rsid w:val="00BA1C1C"/>
    <w:rsid w:val="00BA3E3A"/>
    <w:rsid w:val="00BB6AD2"/>
    <w:rsid w:val="00BC05FA"/>
    <w:rsid w:val="00C65506"/>
    <w:rsid w:val="00C70D2B"/>
    <w:rsid w:val="00CA44BD"/>
    <w:rsid w:val="00CF3EAB"/>
    <w:rsid w:val="00D52382"/>
    <w:rsid w:val="00D65BA0"/>
    <w:rsid w:val="00D74E74"/>
    <w:rsid w:val="00DB38A8"/>
    <w:rsid w:val="00DE3798"/>
    <w:rsid w:val="00DF3887"/>
    <w:rsid w:val="00DF3A9F"/>
    <w:rsid w:val="00E27E78"/>
    <w:rsid w:val="00E472FA"/>
    <w:rsid w:val="00EA36C0"/>
    <w:rsid w:val="00EB3234"/>
    <w:rsid w:val="00EC3CB5"/>
    <w:rsid w:val="00EE7C27"/>
    <w:rsid w:val="00F04047"/>
    <w:rsid w:val="00F47274"/>
    <w:rsid w:val="00F73FF6"/>
    <w:rsid w:val="00F906A5"/>
    <w:rsid w:val="00FD54E1"/>
    <w:rsid w:val="00FE64B2"/>
    <w:rsid w:val="2D8CEF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74A0F"/>
  <w15:chartTrackingRefBased/>
  <w15:docId w15:val="{F7D416CF-5AA9-4CEE-B198-B728F86C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74E74"/>
    <w:pPr>
      <w:ind w:left="720"/>
      <w:contextualSpacing/>
    </w:pPr>
  </w:style>
  <w:style w:type="character" w:styleId="CommentReference">
    <w:name w:val="annotation reference"/>
    <w:basedOn w:val="DefaultParagraphFont"/>
    <w:uiPriority w:val="99"/>
    <w:semiHidden/>
    <w:unhideWhenUsed/>
    <w:rsid w:val="00910A7D"/>
    <w:rPr>
      <w:sz w:val="16"/>
      <w:szCs w:val="16"/>
    </w:rPr>
  </w:style>
  <w:style w:type="paragraph" w:styleId="CommentText">
    <w:name w:val="annotation text"/>
    <w:basedOn w:val="Normal"/>
    <w:link w:val="CommentTextChar"/>
    <w:uiPriority w:val="99"/>
    <w:unhideWhenUsed/>
    <w:rsid w:val="00910A7D"/>
    <w:pPr>
      <w:spacing w:line="240" w:lineRule="auto"/>
    </w:pPr>
    <w:rPr>
      <w:sz w:val="20"/>
      <w:szCs w:val="20"/>
    </w:rPr>
  </w:style>
  <w:style w:type="character" w:styleId="CommentTextChar" w:customStyle="1">
    <w:name w:val="Comment Text Char"/>
    <w:basedOn w:val="DefaultParagraphFont"/>
    <w:link w:val="CommentText"/>
    <w:uiPriority w:val="99"/>
    <w:rsid w:val="00910A7D"/>
    <w:rPr>
      <w:sz w:val="20"/>
      <w:szCs w:val="20"/>
    </w:rPr>
  </w:style>
  <w:style w:type="paragraph" w:styleId="CommentSubject">
    <w:name w:val="annotation subject"/>
    <w:basedOn w:val="CommentText"/>
    <w:next w:val="CommentText"/>
    <w:link w:val="CommentSubjectChar"/>
    <w:uiPriority w:val="99"/>
    <w:semiHidden/>
    <w:unhideWhenUsed/>
    <w:rsid w:val="00910A7D"/>
    <w:rPr>
      <w:b/>
      <w:bCs/>
    </w:rPr>
  </w:style>
  <w:style w:type="character" w:styleId="CommentSubjectChar" w:customStyle="1">
    <w:name w:val="Comment Subject Char"/>
    <w:basedOn w:val="CommentTextChar"/>
    <w:link w:val="CommentSubject"/>
    <w:uiPriority w:val="99"/>
    <w:semiHidden/>
    <w:rsid w:val="00910A7D"/>
    <w:rPr>
      <w:b/>
      <w:bCs/>
      <w:sz w:val="20"/>
      <w:szCs w:val="20"/>
    </w:rPr>
  </w:style>
  <w:style w:type="paragraph" w:styleId="Header">
    <w:name w:val="header"/>
    <w:basedOn w:val="Normal"/>
    <w:link w:val="HeaderChar"/>
    <w:uiPriority w:val="99"/>
    <w:unhideWhenUsed/>
    <w:rsid w:val="00CF3EAB"/>
    <w:pPr>
      <w:tabs>
        <w:tab w:val="center" w:pos="4513"/>
        <w:tab w:val="right" w:pos="9026"/>
      </w:tabs>
      <w:spacing w:after="0" w:line="240" w:lineRule="auto"/>
    </w:pPr>
  </w:style>
  <w:style w:type="character" w:styleId="HeaderChar" w:customStyle="1">
    <w:name w:val="Header Char"/>
    <w:basedOn w:val="DefaultParagraphFont"/>
    <w:link w:val="Header"/>
    <w:uiPriority w:val="99"/>
    <w:rsid w:val="00CF3EAB"/>
  </w:style>
  <w:style w:type="paragraph" w:styleId="Footer">
    <w:name w:val="footer"/>
    <w:basedOn w:val="Normal"/>
    <w:link w:val="FooterChar"/>
    <w:uiPriority w:val="99"/>
    <w:unhideWhenUsed/>
    <w:rsid w:val="00CF3EAB"/>
    <w:pPr>
      <w:tabs>
        <w:tab w:val="center" w:pos="4513"/>
        <w:tab w:val="right" w:pos="9026"/>
      </w:tabs>
      <w:spacing w:after="0" w:line="240" w:lineRule="auto"/>
    </w:pPr>
  </w:style>
  <w:style w:type="character" w:styleId="FooterChar" w:customStyle="1">
    <w:name w:val="Footer Char"/>
    <w:basedOn w:val="DefaultParagraphFont"/>
    <w:link w:val="Footer"/>
    <w:uiPriority w:val="99"/>
    <w:rsid w:val="00CF3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c2d163-a1f2-4a47-92e3-628c6c2cab2b">
      <Value>3</Value>
    </TaxCatchAll>
    <_ip_UnifiedCompliancePolicyUIAction xmlns="http://schemas.microsoft.com/sharepoint/v3" xsi:nil="true"/>
    <_ip_UnifiedCompliancePolicyProperties xmlns="http://schemas.microsoft.com/sharepoint/v3" xsi:nil="true"/>
    <ica616b3a7404338b58886c0b7dc9950 xmlns="fcc2d163-a1f2-4a47-92e3-628c6c2cab2b">
      <Terms xmlns="http://schemas.microsoft.com/office/infopath/2007/PartnerControls">
        <TermInfo xmlns="http://schemas.microsoft.com/office/infopath/2007/PartnerControls">
          <TermName xmlns="http://schemas.microsoft.com/office/infopath/2007/PartnerControls">Technical documentation</TermName>
          <TermId xmlns="http://schemas.microsoft.com/office/infopath/2007/PartnerControls">d4b01314-e0c1-47e9-9a0b-f719dee1cd3c</TermId>
        </TermInfo>
      </Terms>
    </ica616b3a7404338b58886c0b7dc9950>
  </documentManagement>
</p:properties>
</file>

<file path=customXml/item2.xml><?xml version="1.0" encoding="utf-8"?>
<ct:contentTypeSchema xmlns:ct="http://schemas.microsoft.com/office/2006/metadata/contentType" xmlns:ma="http://schemas.microsoft.com/office/2006/metadata/properties/metaAttributes" ct:_="" ma:_="" ma:contentTypeName="FSA Document" ma:contentTypeID="0x010100C9109D892D58374095F34F4929AC79DD006BA632CD34676349809D31024003E068" ma:contentTypeVersion="12" ma:contentTypeDescription="" ma:contentTypeScope="" ma:versionID="01b7da88fd82c462b3e39a7997eeea00">
  <xsd:schema xmlns:xsd="http://www.w3.org/2001/XMLSchema" xmlns:xs="http://www.w3.org/2001/XMLSchema" xmlns:p="http://schemas.microsoft.com/office/2006/metadata/properties" xmlns:ns1="http://schemas.microsoft.com/sharepoint/v3" xmlns:ns2="fcc2d163-a1f2-4a47-92e3-628c6c2cab2b" xmlns:ns3="dbd192f1-300c-41c5-8984-bb9facfdb8f0" targetNamespace="http://schemas.microsoft.com/office/2006/metadata/properties" ma:root="true" ma:fieldsID="2c6639326b24ded3d9e259fcdf61985b" ns1:_="" ns2:_="" ns3:_="">
    <xsd:import namespace="http://schemas.microsoft.com/sharepoint/v3"/>
    <xsd:import namespace="fcc2d163-a1f2-4a47-92e3-628c6c2cab2b"/>
    <xsd:import namespace="dbd192f1-300c-41c5-8984-bb9facfdb8f0"/>
    <xsd:element name="properties">
      <xsd:complexType>
        <xsd:sequence>
          <xsd:element name="documentManagement">
            <xsd:complexType>
              <xsd:all>
                <xsd:element ref="ns2:ica616b3a7404338b58886c0b7dc9950" minOccurs="0"/>
                <xsd:element ref="ns2:TaxCatchAll" minOccurs="0"/>
                <xsd:element ref="ns2:TaxCatchAllLabel" minOccurs="0"/>
                <xsd:element ref="ns3:MediaServiceObjectDetectorVersions" minOccurs="0"/>
                <xsd:element ref="ns3:MediaServiceSearchProperties"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c2d163-a1f2-4a47-92e3-628c6c2cab2b" elementFormDefault="qualified">
    <xsd:import namespace="http://schemas.microsoft.com/office/2006/documentManagement/types"/>
    <xsd:import namespace="http://schemas.microsoft.com/office/infopath/2007/PartnerControls"/>
    <xsd:element name="ica616b3a7404338b58886c0b7dc9950" ma:index="8" ma:taxonomy="true" ma:internalName="ica616b3a7404338b58886c0b7dc9950" ma:taxonomyFieldName="Information_x0020_Type" ma:displayName="Information Type" ma:default="" ma:fieldId="{2ca616b3-a740-4338-b588-86c0b7dc9950}" ma:sspId="161f34cc-3cd5-498f-b446-325da13b7816" ma:termSetId="b45aa770-3be4-4b33-abcc-624f3eae019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f78557d-1c6c-42c8-bd7e-0cea39cb512e}" ma:internalName="TaxCatchAll" ma:showField="CatchAllData" ma:web="a3b53f22-32f0-4bf6-842c-7242e2bd25f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f78557d-1c6c-42c8-bd7e-0cea39cb512e}" ma:internalName="TaxCatchAllLabel" ma:readOnly="true" ma:showField="CatchAllDataLabel" ma:web="a3b53f22-32f0-4bf6-842c-7242e2bd25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d192f1-300c-41c5-8984-bb9facfdb8f0" elementFormDefault="qualified">
    <xsd:import namespace="http://schemas.microsoft.com/office/2006/documentManagement/types"/>
    <xsd:import namespace="http://schemas.microsoft.com/office/infopath/2007/PartnerControls"/>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61f34cc-3cd5-498f-b446-325da13b7816" ContentTypeId="0x010100C9109D892D58374095F34F4929AC79DD"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021064-3736-446C-8E8C-8B33FFC55C13}">
  <ds:schemaRefs>
    <ds:schemaRef ds:uri="http://schemas.microsoft.com/office/2006/metadata/properties"/>
    <ds:schemaRef ds:uri="http://schemas.microsoft.com/office/infopath/2007/PartnerControls"/>
    <ds:schemaRef ds:uri="fcc2d163-a1f2-4a47-92e3-628c6c2cab2b"/>
    <ds:schemaRef ds:uri="http://schemas.microsoft.com/sharepoint/v3"/>
  </ds:schemaRefs>
</ds:datastoreItem>
</file>

<file path=customXml/itemProps2.xml><?xml version="1.0" encoding="utf-8"?>
<ds:datastoreItem xmlns:ds="http://schemas.openxmlformats.org/officeDocument/2006/customXml" ds:itemID="{E3DC24C8-EAD8-4352-8FC2-87AC572C1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c2d163-a1f2-4a47-92e3-628c6c2cab2b"/>
    <ds:schemaRef ds:uri="dbd192f1-300c-41c5-8984-bb9facfdb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8720C7-A22C-4539-B93B-DAE573AA11FB}">
  <ds:schemaRefs>
    <ds:schemaRef ds:uri="Microsoft.SharePoint.Taxonomy.ContentTypeSync"/>
  </ds:schemaRefs>
</ds:datastoreItem>
</file>

<file path=customXml/itemProps4.xml><?xml version="1.0" encoding="utf-8"?>
<ds:datastoreItem xmlns:ds="http://schemas.openxmlformats.org/officeDocument/2006/customXml" ds:itemID="{E62F68DC-046F-4425-A777-27A94E62BE02}">
  <ds:schemaRefs>
    <ds:schemaRef ds:uri="http://schemas.microsoft.com/sharepoint/v3/contenttype/forms"/>
  </ds:schemaRefs>
</ds:datastoreItem>
</file>

<file path=docMetadata/LabelInfo.xml><?xml version="1.0" encoding="utf-8"?>
<clbl:labelList xmlns:clbl="http://schemas.microsoft.com/office/2020/mipLabelMetadata">
  <clbl:label id="{e5684f37-750b-4c63-8422-1e8c31b41e07}" enabled="1" method="Privileged" siteId="{8a1c50f9-01b7-4c8a-a6fa-90eb906f18e9}"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Fera Science Limited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Elliott</dc:creator>
  <cp:keywords/>
  <dc:description/>
  <cp:lastModifiedBy>Charlotte Smith</cp:lastModifiedBy>
  <cp:revision>13</cp:revision>
  <dcterms:created xsi:type="dcterms:W3CDTF">2024-03-25T14:01:00Z</dcterms:created>
  <dcterms:modified xsi:type="dcterms:W3CDTF">2026-06-12T14:38:04Z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0x010100C9109D892D58374095F34F4929AC79DD006BA632CD34676349809D31024003E068</vt:lpwstr>
  </property>
  <property fmtid="{D5CDD505-2E9C-101B-9397-08002B2CF9AE}" pid="3" name="MediaServiceImageTags">
    <vt:lpwstr/>
  </property>
  <property fmtid="{D5CDD505-2E9C-101B-9397-08002B2CF9AE}" pid="4" name="Information Type">
    <vt:lpwstr>3;#Technical documentation|d4b01314-e0c1-47e9-9a0b-f719dee1cd3c</vt:lpwstr>
  </property>
  <property fmtid="{D5CDD505-2E9C-101B-9397-08002B2CF9AE}" pid="5" name="Information_x0020_Type">
    <vt:lpwstr>3;#Technical documentation|d4b01314-e0c1-47e9-9a0b-f719dee1cd3c</vt:lpwstr>
  </property>
  <property fmtid="{D5CDD505-2E9C-101B-9397-08002B2CF9AE}" pid="6" name="lcf76f155ced4ddcb4097134ff3c332f">
    <vt:lpwstr/>
  </property>
  <property fmtid="{D5CDD505-2E9C-101B-9397-08002B2CF9AE}" pid="7" name="ClassificationContentMarkingHeaderShapeIds">
    <vt:lpwstr>6fe0289e,7b8e2a04,3262d3f6</vt:lpwstr>
  </property>
  <property fmtid="{D5CDD505-2E9C-101B-9397-08002B2CF9AE}" pid="8" name="ClassificationContentMarkingHeaderFontProps">
    <vt:lpwstr>#000000,12,Aptos</vt:lpwstr>
  </property>
  <property fmtid="{D5CDD505-2E9C-101B-9397-08002B2CF9AE}" pid="9" name="ClassificationContentMarkingHeaderText">
    <vt:lpwstr>OFFICIAL</vt:lpwstr>
  </property>
  <property fmtid="{D5CDD505-2E9C-101B-9397-08002B2CF9AE}" pid="10" name="ClassificationContentMarkingFooterShapeIds">
    <vt:lpwstr>13c6a813,5926e235,196f4768</vt:lpwstr>
  </property>
  <property fmtid="{D5CDD505-2E9C-101B-9397-08002B2CF9AE}" pid="11" name="ClassificationContentMarkingFooterFontProps">
    <vt:lpwstr>#000000,12,Aptos</vt:lpwstr>
  </property>
  <property fmtid="{D5CDD505-2E9C-101B-9397-08002B2CF9AE}" pid="12" name="ClassificationContentMarkingFooterText">
    <vt:lpwstr>OFFICIAL</vt:lpwstr>
  </property>
</Properties>
</file>