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358CA" w14:textId="27C55147" w:rsidR="00D33F71" w:rsidRDefault="00D33F71" w:rsidP="00D33F7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rPr>
        <w:t>PATH-SAFE: </w:t>
      </w:r>
    </w:p>
    <w:p w14:paraId="1061F19C" w14:textId="57CBE35D" w:rsidR="00D33F71" w:rsidRDefault="00D33F71" w:rsidP="00D33F7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rPr>
        <w:t>Rapid in-field diagnostic technologies for foodborne pathogens</w:t>
      </w:r>
    </w:p>
    <w:p w14:paraId="6EA39DEA" w14:textId="1812FD19" w:rsidR="00673496" w:rsidRDefault="00D33F71" w:rsidP="00D33F71">
      <w:pPr>
        <w:pStyle w:val="paragraph"/>
        <w:spacing w:before="0" w:beforeAutospacing="0" w:after="0" w:afterAutospacing="0"/>
        <w:jc w:val="center"/>
        <w:textAlignment w:val="baseline"/>
        <w:rPr>
          <w:rFonts w:asciiTheme="minorHAnsi" w:hAnsiTheme="minorHAnsi" w:cstheme="minorHAnsi"/>
          <w:b/>
          <w:bCs/>
          <w:noProof/>
          <w:sz w:val="28"/>
          <w:szCs w:val="28"/>
        </w:rPr>
      </w:pPr>
      <w:r>
        <w:rPr>
          <w:rStyle w:val="normaltextrun"/>
          <w:rFonts w:ascii="Calibri" w:hAnsi="Calibri" w:cs="Calibri"/>
          <w:b/>
          <w:bCs/>
          <w:sz w:val="28"/>
          <w:szCs w:val="28"/>
        </w:rPr>
        <w:t xml:space="preserve">Annex </w:t>
      </w:r>
      <w:r>
        <w:rPr>
          <w:rStyle w:val="normaltextrun"/>
          <w:rFonts w:ascii="Calibri" w:hAnsi="Calibri" w:cs="Calibri"/>
          <w:b/>
          <w:bCs/>
          <w:sz w:val="28"/>
          <w:szCs w:val="28"/>
        </w:rPr>
        <w:t>4</w:t>
      </w:r>
      <w:r>
        <w:rPr>
          <w:rStyle w:val="normaltextrun"/>
          <w:rFonts w:ascii="Calibri" w:hAnsi="Calibri" w:cs="Calibri"/>
          <w:b/>
          <w:bCs/>
          <w:sz w:val="28"/>
          <w:szCs w:val="28"/>
        </w:rPr>
        <w:t xml:space="preserve">: </w:t>
      </w:r>
      <w:r w:rsidR="00D12770" w:rsidRPr="00D33F71">
        <w:rPr>
          <w:rFonts w:asciiTheme="minorHAnsi" w:hAnsiTheme="minorHAnsi" w:cstheme="minorHAnsi"/>
          <w:b/>
          <w:bCs/>
          <w:noProof/>
          <w:sz w:val="28"/>
          <w:szCs w:val="28"/>
        </w:rPr>
        <w:t xml:space="preserve">Training instructions for </w:t>
      </w:r>
      <w:r w:rsidR="00D40A39" w:rsidRPr="00D33F71">
        <w:rPr>
          <w:rFonts w:asciiTheme="minorHAnsi" w:hAnsiTheme="minorHAnsi" w:cstheme="minorHAnsi"/>
          <w:b/>
          <w:bCs/>
          <w:noProof/>
          <w:sz w:val="28"/>
          <w:szCs w:val="28"/>
        </w:rPr>
        <w:t xml:space="preserve">detection </w:t>
      </w:r>
      <w:r w:rsidR="00673496" w:rsidRPr="00D33F71">
        <w:rPr>
          <w:rFonts w:asciiTheme="minorHAnsi" w:hAnsiTheme="minorHAnsi" w:cstheme="minorHAnsi"/>
          <w:b/>
          <w:bCs/>
          <w:noProof/>
          <w:sz w:val="28"/>
          <w:szCs w:val="28"/>
        </w:rPr>
        <w:t xml:space="preserve">of </w:t>
      </w:r>
      <w:r w:rsidR="00673496" w:rsidRPr="00D33F71">
        <w:rPr>
          <w:rFonts w:asciiTheme="minorHAnsi" w:hAnsiTheme="minorHAnsi" w:cstheme="minorHAnsi"/>
          <w:b/>
          <w:bCs/>
          <w:i/>
          <w:iCs/>
          <w:noProof/>
          <w:sz w:val="28"/>
          <w:szCs w:val="28"/>
        </w:rPr>
        <w:t>Salmonella</w:t>
      </w:r>
      <w:r w:rsidR="00673496" w:rsidRPr="00D33F71">
        <w:rPr>
          <w:rFonts w:asciiTheme="minorHAnsi" w:hAnsiTheme="minorHAnsi" w:cstheme="minorHAnsi"/>
          <w:b/>
          <w:bCs/>
          <w:noProof/>
          <w:sz w:val="28"/>
          <w:szCs w:val="28"/>
        </w:rPr>
        <w:t xml:space="preserve"> in Sesame seeds</w:t>
      </w:r>
      <w:r w:rsidR="00DE62CE" w:rsidRPr="00D33F71">
        <w:rPr>
          <w:rFonts w:asciiTheme="minorHAnsi" w:hAnsiTheme="minorHAnsi" w:cstheme="minorHAnsi"/>
          <w:b/>
          <w:bCs/>
          <w:noProof/>
          <w:sz w:val="28"/>
          <w:szCs w:val="28"/>
        </w:rPr>
        <w:t xml:space="preserve"> using LAMP</w:t>
      </w:r>
    </w:p>
    <w:p w14:paraId="39C95E9D" w14:textId="77777777" w:rsidR="00D33F71" w:rsidRDefault="00D33F71" w:rsidP="00D33F71">
      <w:pPr>
        <w:pStyle w:val="paragraph"/>
        <w:spacing w:before="0" w:beforeAutospacing="0" w:after="0" w:afterAutospacing="0"/>
        <w:jc w:val="center"/>
        <w:textAlignment w:val="baseline"/>
        <w:rPr>
          <w:rFonts w:asciiTheme="minorHAnsi" w:hAnsiTheme="minorHAnsi" w:cstheme="minorHAnsi"/>
          <w:b/>
          <w:bCs/>
          <w:noProof/>
          <w:sz w:val="28"/>
          <w:szCs w:val="28"/>
        </w:rPr>
      </w:pPr>
    </w:p>
    <w:p w14:paraId="09D84908" w14:textId="77777777" w:rsidR="00D33F71" w:rsidRDefault="00D33F71" w:rsidP="00D33F71">
      <w:pPr>
        <w:pStyle w:val="paragraph"/>
        <w:spacing w:before="0" w:beforeAutospacing="0" w:after="0" w:afterAutospacing="0"/>
        <w:jc w:val="center"/>
        <w:textAlignment w:val="baseline"/>
        <w:rPr>
          <w:b/>
          <w:bCs/>
          <w:noProof/>
          <w:sz w:val="32"/>
          <w:szCs w:val="32"/>
          <w:u w:val="single"/>
        </w:rPr>
      </w:pPr>
    </w:p>
    <w:p w14:paraId="6C6E7880" w14:textId="38913F04" w:rsidR="00D12770" w:rsidRPr="00D12770" w:rsidRDefault="00D12770" w:rsidP="00EC4EC4">
      <w:r>
        <w:rPr>
          <w:b/>
          <w:bCs/>
        </w:rPr>
        <w:t xml:space="preserve">NOTE: </w:t>
      </w:r>
      <w:r w:rsidRPr="008205B8">
        <w:t>Th</w:t>
      </w:r>
      <w:r>
        <w:t>is</w:t>
      </w:r>
      <w:r w:rsidRPr="008205B8">
        <w:t xml:space="preserve"> document </w:t>
      </w:r>
      <w:r>
        <w:t>is</w:t>
      </w:r>
      <w:r w:rsidR="00D33F71">
        <w:t xml:space="preserve"> a</w:t>
      </w:r>
      <w:r w:rsidRPr="008205B8">
        <w:t xml:space="preserve"> training aid for participants in the pilot study and </w:t>
      </w:r>
      <w:r w:rsidR="00D33F71">
        <w:t xml:space="preserve">is </w:t>
      </w:r>
      <w:r w:rsidRPr="008205B8">
        <w:t xml:space="preserve">not intended to be used </w:t>
      </w:r>
      <w:r>
        <w:t xml:space="preserve">for testing </w:t>
      </w:r>
      <w:r w:rsidRPr="008205B8">
        <w:t>without future revision to ensure consistent and safe implementation.</w:t>
      </w:r>
    </w:p>
    <w:p w14:paraId="0B226F91" w14:textId="1C6F1467" w:rsidR="00EC4EC4" w:rsidRDefault="005D79A7" w:rsidP="00EC4EC4">
      <w:pPr>
        <w:rPr>
          <w:b/>
          <w:bCs/>
          <w:noProof/>
          <w:sz w:val="24"/>
          <w:szCs w:val="24"/>
        </w:rPr>
      </w:pPr>
      <w:r w:rsidRPr="00B709CA">
        <w:rPr>
          <w:b/>
          <w:bCs/>
          <w:noProof/>
          <w:sz w:val="24"/>
          <w:szCs w:val="24"/>
        </w:rPr>
        <w:t xml:space="preserve">Checklist </w:t>
      </w:r>
      <w:r w:rsidR="00B709CA" w:rsidRPr="00B709CA">
        <w:rPr>
          <w:b/>
          <w:bCs/>
          <w:noProof/>
          <w:sz w:val="24"/>
          <w:szCs w:val="24"/>
        </w:rPr>
        <w:t>before starting the procedure</w:t>
      </w:r>
    </w:p>
    <w:p w14:paraId="08BF27AD" w14:textId="153A2C5A" w:rsidR="00D26E79" w:rsidRPr="00011213" w:rsidRDefault="00C47CD2" w:rsidP="00011213">
      <w:pPr>
        <w:pStyle w:val="ListParagraph"/>
        <w:numPr>
          <w:ilvl w:val="0"/>
          <w:numId w:val="21"/>
        </w:numPr>
        <w:rPr>
          <w:b/>
          <w:bCs/>
          <w:noProof/>
          <w:sz w:val="24"/>
          <w:szCs w:val="24"/>
        </w:rPr>
      </w:pPr>
      <w:r w:rsidRPr="00EC4EC4">
        <w:rPr>
          <w:noProof/>
        </w:rPr>
        <w:t>S</w:t>
      </w:r>
      <w:r>
        <w:rPr>
          <w:noProof/>
        </w:rPr>
        <w:t>witch on the heat block</w:t>
      </w:r>
      <w:r w:rsidR="00CB20BE">
        <w:rPr>
          <w:noProof/>
        </w:rPr>
        <w:t xml:space="preserve">. Press heat and make sure it is </w:t>
      </w:r>
      <w:r>
        <w:rPr>
          <w:noProof/>
        </w:rPr>
        <w:t>set at 95</w:t>
      </w:r>
      <w:r w:rsidRPr="00EC4EC4">
        <w:rPr>
          <w:rFonts w:cstheme="minorHAnsi"/>
          <w:noProof/>
        </w:rPr>
        <w:t>°</w:t>
      </w:r>
      <w:r>
        <w:rPr>
          <w:noProof/>
        </w:rPr>
        <w:t>C.</w:t>
      </w:r>
      <w:r w:rsidR="007A7BB8">
        <w:rPr>
          <w:noProof/>
        </w:rPr>
        <w:t xml:space="preserve"> </w:t>
      </w:r>
      <w:r w:rsidR="008F0D00">
        <w:rPr>
          <w:noProof/>
        </w:rPr>
        <w:t xml:space="preserve">Temperature can be changed by rotating the knob. </w:t>
      </w:r>
    </w:p>
    <w:p w14:paraId="281E7FF7" w14:textId="10FF6101" w:rsidR="007A114E" w:rsidRPr="00D21836" w:rsidRDefault="007A114E" w:rsidP="00B709CA">
      <w:pPr>
        <w:pStyle w:val="ListParagraph"/>
        <w:numPr>
          <w:ilvl w:val="0"/>
          <w:numId w:val="19"/>
        </w:numPr>
        <w:rPr>
          <w:noProof/>
        </w:rPr>
      </w:pPr>
      <w:r w:rsidRPr="00D21836">
        <w:rPr>
          <w:noProof/>
        </w:rPr>
        <w:t xml:space="preserve">Plug in </w:t>
      </w:r>
      <w:r w:rsidR="00985CFE" w:rsidRPr="00D21836">
        <w:rPr>
          <w:noProof/>
        </w:rPr>
        <w:t xml:space="preserve">the </w:t>
      </w:r>
      <w:r w:rsidR="00FE79AF">
        <w:rPr>
          <w:noProof/>
        </w:rPr>
        <w:t>mini-centrifuge</w:t>
      </w:r>
      <w:r w:rsidR="00985CFE" w:rsidRPr="00D21836">
        <w:rPr>
          <w:noProof/>
        </w:rPr>
        <w:t xml:space="preserve">. </w:t>
      </w:r>
    </w:p>
    <w:p w14:paraId="462381BB" w14:textId="7017AD62" w:rsidR="00F26EF5" w:rsidRPr="00313851" w:rsidRDefault="007F5A60" w:rsidP="00313851">
      <w:pPr>
        <w:pStyle w:val="ListParagraph"/>
        <w:numPr>
          <w:ilvl w:val="0"/>
          <w:numId w:val="19"/>
        </w:numPr>
        <w:rPr>
          <w:noProof/>
        </w:rPr>
      </w:pPr>
      <w:r>
        <w:rPr>
          <w:noProof/>
        </w:rPr>
        <w:t xml:space="preserve">Defrost LAMP reagents </w:t>
      </w:r>
      <w:r w:rsidR="008A693D">
        <w:rPr>
          <w:noProof/>
        </w:rPr>
        <w:t xml:space="preserve">on the </w:t>
      </w:r>
      <w:r w:rsidR="0007462F" w:rsidRPr="0007462F">
        <w:rPr>
          <w:noProof/>
        </w:rPr>
        <w:t xml:space="preserve">bench at room temperature </w:t>
      </w:r>
      <w:r w:rsidR="008A693D">
        <w:rPr>
          <w:noProof/>
        </w:rPr>
        <w:t xml:space="preserve">for </w:t>
      </w:r>
      <w:r w:rsidR="00CE4EC2">
        <w:rPr>
          <w:noProof/>
        </w:rPr>
        <w:t>at</w:t>
      </w:r>
      <w:r w:rsidR="00CE07F3">
        <w:rPr>
          <w:noProof/>
        </w:rPr>
        <w:t xml:space="preserve"> </w:t>
      </w:r>
      <w:r w:rsidR="00CE4EC2">
        <w:rPr>
          <w:noProof/>
        </w:rPr>
        <w:t>least 30</w:t>
      </w:r>
      <w:r w:rsidR="00313851">
        <w:rPr>
          <w:noProof/>
        </w:rPr>
        <w:t xml:space="preserve"> </w:t>
      </w:r>
      <w:r w:rsidR="00CE4EC2">
        <w:rPr>
          <w:noProof/>
        </w:rPr>
        <w:t>minutes befo</w:t>
      </w:r>
      <w:r w:rsidR="00D47E77">
        <w:rPr>
          <w:noProof/>
        </w:rPr>
        <w:t>re set</w:t>
      </w:r>
      <w:r w:rsidR="001F5010">
        <w:rPr>
          <w:noProof/>
        </w:rPr>
        <w:t xml:space="preserve">ting </w:t>
      </w:r>
      <w:r w:rsidR="00D47E77">
        <w:rPr>
          <w:noProof/>
        </w:rPr>
        <w:t xml:space="preserve">up </w:t>
      </w:r>
      <w:r w:rsidR="00174C5C">
        <w:rPr>
          <w:noProof/>
        </w:rPr>
        <w:t xml:space="preserve">of </w:t>
      </w:r>
      <w:r w:rsidR="00D47E77">
        <w:rPr>
          <w:noProof/>
        </w:rPr>
        <w:t xml:space="preserve">the </w:t>
      </w:r>
      <w:r w:rsidR="00174C5C">
        <w:rPr>
          <w:noProof/>
        </w:rPr>
        <w:t xml:space="preserve">LAMP </w:t>
      </w:r>
      <w:r w:rsidR="00D47E77">
        <w:rPr>
          <w:noProof/>
        </w:rPr>
        <w:t xml:space="preserve">reaction. </w:t>
      </w:r>
    </w:p>
    <w:p w14:paraId="6FC7D8E9" w14:textId="77777777" w:rsidR="00B709CA" w:rsidRPr="001E404E" w:rsidRDefault="00B709CA" w:rsidP="00B709CA">
      <w:pPr>
        <w:spacing w:after="60" w:line="240" w:lineRule="auto"/>
        <w:jc w:val="both"/>
        <w:rPr>
          <w:b/>
        </w:rPr>
      </w:pPr>
      <w:r w:rsidRPr="00987F74">
        <w:rPr>
          <w:rFonts w:ascii="Calibri" w:hAnsi="Calibri" w:cs="Calibri"/>
          <w:b/>
          <w:bCs/>
          <w:sz w:val="24"/>
          <w:szCs w:val="24"/>
        </w:rPr>
        <w:t>Anti-contamination procedures</w:t>
      </w:r>
    </w:p>
    <w:p w14:paraId="735C425C" w14:textId="3F54B802" w:rsidR="006E0FE3" w:rsidRDefault="00F4182F" w:rsidP="006E0FE3">
      <w:pPr>
        <w:numPr>
          <w:ilvl w:val="1"/>
          <w:numId w:val="5"/>
        </w:numPr>
        <w:spacing w:after="0" w:line="240" w:lineRule="auto"/>
        <w:jc w:val="both"/>
        <w:rPr>
          <w:rFonts w:ascii="Calibri" w:hAnsi="Calibri" w:cs="Calibri"/>
        </w:rPr>
      </w:pPr>
      <w:r>
        <w:rPr>
          <w:rFonts w:ascii="Calibri" w:hAnsi="Calibri" w:cs="Calibri"/>
        </w:rPr>
        <w:t xml:space="preserve">Clean the work </w:t>
      </w:r>
      <w:r w:rsidR="00BD23A0">
        <w:rPr>
          <w:rFonts w:ascii="Calibri" w:hAnsi="Calibri" w:cs="Calibri"/>
        </w:rPr>
        <w:t xml:space="preserve">bench </w:t>
      </w:r>
      <w:r>
        <w:rPr>
          <w:rFonts w:ascii="Calibri" w:hAnsi="Calibri" w:cs="Calibri"/>
        </w:rPr>
        <w:t xml:space="preserve">area </w:t>
      </w:r>
      <w:r w:rsidR="00245B2C">
        <w:t xml:space="preserve">using 70% ethanol and tissue paper </w:t>
      </w:r>
      <w:r w:rsidR="00D950A1">
        <w:rPr>
          <w:rFonts w:ascii="Calibri" w:hAnsi="Calibri" w:cs="Calibri"/>
        </w:rPr>
        <w:t xml:space="preserve">before starting the process. </w:t>
      </w:r>
    </w:p>
    <w:p w14:paraId="01E1C561" w14:textId="126C3E7A" w:rsidR="006E0FE3" w:rsidRPr="006E0FE3" w:rsidRDefault="006E0FE3" w:rsidP="006E0FE3">
      <w:pPr>
        <w:numPr>
          <w:ilvl w:val="1"/>
          <w:numId w:val="5"/>
        </w:numPr>
        <w:spacing w:after="0" w:line="240" w:lineRule="auto"/>
        <w:jc w:val="both"/>
        <w:rPr>
          <w:rFonts w:ascii="Calibri" w:hAnsi="Calibri" w:cs="Calibri"/>
        </w:rPr>
      </w:pPr>
      <w:r>
        <w:t xml:space="preserve">Clean required pipettes </w:t>
      </w:r>
      <w:r w:rsidR="00DC60F0">
        <w:rPr>
          <w:noProof/>
        </w:rPr>
        <w:t>(</w:t>
      </w:r>
      <w:r w:rsidR="00AE04A3">
        <w:rPr>
          <w:noProof/>
        </w:rPr>
        <w:t>2-</w:t>
      </w:r>
      <w:r w:rsidR="00DC60F0">
        <w:rPr>
          <w:noProof/>
        </w:rPr>
        <w:t xml:space="preserve">20 </w:t>
      </w:r>
      <w:r w:rsidR="00DC60F0">
        <w:rPr>
          <w:rFonts w:cstheme="minorHAnsi"/>
          <w:noProof/>
        </w:rPr>
        <w:t>µ</w:t>
      </w:r>
      <w:r w:rsidR="00DC60F0">
        <w:rPr>
          <w:noProof/>
        </w:rPr>
        <w:t xml:space="preserve">l, </w:t>
      </w:r>
      <w:r w:rsidR="00AE04A3">
        <w:rPr>
          <w:noProof/>
        </w:rPr>
        <w:t>20-</w:t>
      </w:r>
      <w:r w:rsidR="00DC60F0">
        <w:rPr>
          <w:noProof/>
        </w:rPr>
        <w:t xml:space="preserve">200 </w:t>
      </w:r>
      <w:r w:rsidR="00DC60F0">
        <w:rPr>
          <w:rFonts w:cstheme="minorHAnsi"/>
          <w:noProof/>
        </w:rPr>
        <w:t>µ</w:t>
      </w:r>
      <w:r w:rsidR="00DC60F0">
        <w:rPr>
          <w:noProof/>
        </w:rPr>
        <w:t xml:space="preserve">l, </w:t>
      </w:r>
      <w:r w:rsidR="00AE04A3">
        <w:rPr>
          <w:noProof/>
        </w:rPr>
        <w:t>200-</w:t>
      </w:r>
      <w:r w:rsidR="00DC60F0">
        <w:rPr>
          <w:noProof/>
        </w:rPr>
        <w:t xml:space="preserve">1000 </w:t>
      </w:r>
      <w:r w:rsidR="00DC60F0">
        <w:rPr>
          <w:rFonts w:cstheme="minorHAnsi"/>
          <w:noProof/>
        </w:rPr>
        <w:t>µ</w:t>
      </w:r>
      <w:r w:rsidR="00DC60F0">
        <w:rPr>
          <w:noProof/>
        </w:rPr>
        <w:t>l)</w:t>
      </w:r>
      <w:r w:rsidR="00DC60F0">
        <w:t xml:space="preserve"> </w:t>
      </w:r>
      <w:r>
        <w:t>using 70% ethanol on</w:t>
      </w:r>
      <w:r w:rsidR="00CE07F3">
        <w:t xml:space="preserve"> </w:t>
      </w:r>
      <w:r>
        <w:t xml:space="preserve">tissue paper. </w:t>
      </w:r>
      <w:r w:rsidR="008B6620">
        <w:t xml:space="preserve">Do not spray </w:t>
      </w:r>
      <w:r w:rsidR="00A34ADE">
        <w:t xml:space="preserve">cleaning solution </w:t>
      </w:r>
      <w:r w:rsidR="008B6620">
        <w:t xml:space="preserve">directly on </w:t>
      </w:r>
      <w:r w:rsidR="00F8735F">
        <w:t>the pipettes</w:t>
      </w:r>
      <w:r w:rsidR="008B6620">
        <w:t>.</w:t>
      </w:r>
    </w:p>
    <w:p w14:paraId="0E4A753D" w14:textId="5503B052" w:rsidR="00B709CA" w:rsidRDefault="00B709CA" w:rsidP="00B709CA">
      <w:pPr>
        <w:numPr>
          <w:ilvl w:val="1"/>
          <w:numId w:val="5"/>
        </w:numPr>
        <w:spacing w:after="0" w:line="240" w:lineRule="auto"/>
        <w:jc w:val="both"/>
        <w:rPr>
          <w:rFonts w:ascii="Calibri" w:hAnsi="Calibri" w:cs="Calibri"/>
        </w:rPr>
      </w:pPr>
      <w:r w:rsidRPr="00EF5B61">
        <w:rPr>
          <w:rFonts w:ascii="Calibri" w:hAnsi="Calibri" w:cs="Calibri"/>
        </w:rPr>
        <w:t>Only use one pipette tip per sample</w:t>
      </w:r>
      <w:r w:rsidR="008B6620">
        <w:rPr>
          <w:rFonts w:ascii="Calibri" w:hAnsi="Calibri" w:cs="Calibri"/>
        </w:rPr>
        <w:t xml:space="preserve"> and change </w:t>
      </w:r>
      <w:r w:rsidR="007A1EBF">
        <w:rPr>
          <w:rFonts w:ascii="Calibri" w:hAnsi="Calibri" w:cs="Calibri"/>
        </w:rPr>
        <w:t xml:space="preserve">the </w:t>
      </w:r>
      <w:r w:rsidR="008B6620">
        <w:rPr>
          <w:rFonts w:ascii="Calibri" w:hAnsi="Calibri" w:cs="Calibri"/>
        </w:rPr>
        <w:t xml:space="preserve">tip </w:t>
      </w:r>
      <w:r w:rsidR="000B4208">
        <w:rPr>
          <w:rFonts w:ascii="Calibri" w:hAnsi="Calibri" w:cs="Calibri"/>
        </w:rPr>
        <w:t>in case of contact with</w:t>
      </w:r>
      <w:r w:rsidR="008B6620">
        <w:rPr>
          <w:rFonts w:ascii="Calibri" w:hAnsi="Calibri" w:cs="Calibri"/>
        </w:rPr>
        <w:t xml:space="preserve"> </w:t>
      </w:r>
      <w:r w:rsidR="00B107E1">
        <w:rPr>
          <w:rFonts w:ascii="Calibri" w:hAnsi="Calibri" w:cs="Calibri"/>
        </w:rPr>
        <w:t xml:space="preserve">any surface. </w:t>
      </w:r>
    </w:p>
    <w:p w14:paraId="59805A0F" w14:textId="0CBE5329" w:rsidR="00B709CA" w:rsidRPr="00EF5B61" w:rsidRDefault="00B709CA" w:rsidP="00B709CA">
      <w:pPr>
        <w:numPr>
          <w:ilvl w:val="1"/>
          <w:numId w:val="5"/>
        </w:numPr>
        <w:spacing w:after="0" w:line="240" w:lineRule="auto"/>
        <w:jc w:val="both"/>
        <w:rPr>
          <w:rFonts w:ascii="Calibri" w:hAnsi="Calibri" w:cs="Calibri"/>
        </w:rPr>
      </w:pPr>
      <w:r>
        <w:rPr>
          <w:rFonts w:ascii="Calibri" w:hAnsi="Calibri" w:cs="Calibri"/>
        </w:rPr>
        <w:t>D</w:t>
      </w:r>
      <w:r w:rsidRPr="00EF5B61">
        <w:rPr>
          <w:rFonts w:ascii="Calibri" w:hAnsi="Calibri" w:cs="Calibri"/>
        </w:rPr>
        <w:t>o not ‘pop’ tubes open but open carefully</w:t>
      </w:r>
      <w:r w:rsidR="00891BF3">
        <w:rPr>
          <w:rFonts w:ascii="Calibri" w:hAnsi="Calibri" w:cs="Calibri"/>
        </w:rPr>
        <w:t xml:space="preserve"> using both hands</w:t>
      </w:r>
      <w:r w:rsidRPr="00EF5B61">
        <w:rPr>
          <w:rFonts w:ascii="Calibri" w:hAnsi="Calibri" w:cs="Calibri"/>
        </w:rPr>
        <w:t>, only open one sample lid at a time and close immediately after use.</w:t>
      </w:r>
      <w:r w:rsidR="00312BBF">
        <w:rPr>
          <w:rFonts w:ascii="Calibri" w:hAnsi="Calibri" w:cs="Calibri"/>
        </w:rPr>
        <w:t xml:space="preserve"> Keep the lids inverted on the surface</w:t>
      </w:r>
      <w:r w:rsidR="00C762A6">
        <w:rPr>
          <w:rFonts w:ascii="Calibri" w:hAnsi="Calibri" w:cs="Calibri"/>
        </w:rPr>
        <w:t xml:space="preserve">. </w:t>
      </w:r>
    </w:p>
    <w:p w14:paraId="476B00A0" w14:textId="79F51772" w:rsidR="00721109" w:rsidRDefault="00B709CA" w:rsidP="00B709CA">
      <w:pPr>
        <w:numPr>
          <w:ilvl w:val="1"/>
          <w:numId w:val="5"/>
        </w:numPr>
        <w:spacing w:after="0" w:line="240" w:lineRule="auto"/>
        <w:jc w:val="both"/>
        <w:rPr>
          <w:rFonts w:ascii="Calibri" w:hAnsi="Calibri" w:cs="Calibri"/>
        </w:rPr>
      </w:pPr>
      <w:r w:rsidRPr="00035CF4">
        <w:rPr>
          <w:rFonts w:ascii="Calibri" w:hAnsi="Calibri" w:cs="Calibri"/>
        </w:rPr>
        <w:t xml:space="preserve">Always briefly mix samples and controls before use. </w:t>
      </w:r>
      <w:r w:rsidR="00035CF4" w:rsidRPr="00035CF4">
        <w:rPr>
          <w:rFonts w:ascii="Calibri" w:hAnsi="Calibri" w:cs="Calibri"/>
        </w:rPr>
        <w:t xml:space="preserve">When handling sample tubes and controls, keep them physically separated from the LAMP reaction strip area. </w:t>
      </w:r>
    </w:p>
    <w:p w14:paraId="70335034" w14:textId="41251A33" w:rsidR="00923A73" w:rsidRPr="00035CF4" w:rsidRDefault="00923A73" w:rsidP="00B709CA">
      <w:pPr>
        <w:numPr>
          <w:ilvl w:val="1"/>
          <w:numId w:val="5"/>
        </w:numPr>
        <w:spacing w:after="0" w:line="240" w:lineRule="auto"/>
        <w:jc w:val="both"/>
        <w:rPr>
          <w:rFonts w:ascii="Calibri" w:hAnsi="Calibri" w:cs="Calibri"/>
        </w:rPr>
      </w:pPr>
      <w:r w:rsidRPr="00035CF4">
        <w:rPr>
          <w:rFonts w:ascii="Calibri" w:hAnsi="Calibri" w:cs="Calibri"/>
        </w:rPr>
        <w:t xml:space="preserve">Wear gloves </w:t>
      </w:r>
      <w:r w:rsidR="00DD691A" w:rsidRPr="00035CF4">
        <w:rPr>
          <w:rFonts w:ascii="Calibri" w:hAnsi="Calibri" w:cs="Calibri"/>
        </w:rPr>
        <w:t xml:space="preserve">throughout the testing process. </w:t>
      </w:r>
    </w:p>
    <w:p w14:paraId="64D23854" w14:textId="77777777" w:rsidR="00B709CA" w:rsidRPr="00F26EF5" w:rsidRDefault="00B709CA" w:rsidP="00F26EF5">
      <w:pPr>
        <w:spacing w:after="0" w:line="240" w:lineRule="auto"/>
        <w:jc w:val="both"/>
        <w:rPr>
          <w:rFonts w:ascii="Calibri" w:hAnsi="Calibri" w:cs="Calibri"/>
        </w:rPr>
      </w:pPr>
    </w:p>
    <w:p w14:paraId="115C7812" w14:textId="0AE420BE" w:rsidR="001968D1" w:rsidRDefault="00D845DE" w:rsidP="00A1568C">
      <w:pPr>
        <w:pStyle w:val="ListParagraph"/>
        <w:numPr>
          <w:ilvl w:val="0"/>
          <w:numId w:val="2"/>
        </w:numPr>
        <w:rPr>
          <w:b/>
          <w:bCs/>
          <w:noProof/>
          <w:sz w:val="24"/>
          <w:szCs w:val="24"/>
        </w:rPr>
      </w:pPr>
      <w:r w:rsidRPr="00A1568C">
        <w:rPr>
          <w:b/>
          <w:bCs/>
          <w:noProof/>
          <w:sz w:val="24"/>
          <w:szCs w:val="24"/>
        </w:rPr>
        <w:t xml:space="preserve">Crude bacterial DNA extraction from Sesame seeds </w:t>
      </w:r>
    </w:p>
    <w:p w14:paraId="7719DD9A" w14:textId="77777777" w:rsidR="00F66049" w:rsidRDefault="00F66049" w:rsidP="008D00E9">
      <w:pPr>
        <w:pStyle w:val="ListParagraph"/>
        <w:ind w:left="360"/>
        <w:rPr>
          <w:b/>
          <w:bCs/>
          <w:noProof/>
          <w:sz w:val="24"/>
          <w:szCs w:val="24"/>
        </w:rPr>
      </w:pPr>
    </w:p>
    <w:p w14:paraId="580F05A3" w14:textId="51821306" w:rsidR="009C1C40" w:rsidRPr="002B4D08" w:rsidRDefault="009C1C40" w:rsidP="008D00E9">
      <w:pPr>
        <w:pStyle w:val="ListParagraph"/>
        <w:ind w:left="360"/>
        <w:rPr>
          <w:noProof/>
        </w:rPr>
      </w:pPr>
      <w:r w:rsidRPr="002B4D08">
        <w:rPr>
          <w:b/>
          <w:bCs/>
          <w:noProof/>
        </w:rPr>
        <w:t xml:space="preserve">Requirements: </w:t>
      </w:r>
      <w:r w:rsidR="00955B47" w:rsidRPr="002B4D08">
        <w:rPr>
          <w:noProof/>
        </w:rPr>
        <w:t xml:space="preserve">Seeds, Nalgene bottles, </w:t>
      </w:r>
      <w:r w:rsidR="002C057B">
        <w:rPr>
          <w:noProof/>
        </w:rPr>
        <w:t xml:space="preserve">sterile </w:t>
      </w:r>
      <w:r w:rsidR="00955B47" w:rsidRPr="002B4D08">
        <w:rPr>
          <w:noProof/>
        </w:rPr>
        <w:t>water, cell strainer</w:t>
      </w:r>
      <w:r w:rsidR="005C6EDC">
        <w:rPr>
          <w:noProof/>
        </w:rPr>
        <w:t xml:space="preserve"> (</w:t>
      </w:r>
      <w:r w:rsidR="005C6EDC" w:rsidRPr="005C6EDC">
        <w:rPr>
          <w:noProof/>
        </w:rPr>
        <w:t>100</w:t>
      </w:r>
      <w:r w:rsidR="001446AB">
        <w:rPr>
          <w:noProof/>
        </w:rPr>
        <w:t xml:space="preserve"> </w:t>
      </w:r>
      <w:r w:rsidR="005C6EDC" w:rsidRPr="005C6EDC">
        <w:rPr>
          <w:noProof/>
        </w:rPr>
        <w:t>um</w:t>
      </w:r>
      <w:r w:rsidR="005C6EDC">
        <w:rPr>
          <w:noProof/>
        </w:rPr>
        <w:t>)</w:t>
      </w:r>
      <w:r w:rsidR="00955B47" w:rsidRPr="002B4D08">
        <w:rPr>
          <w:noProof/>
        </w:rPr>
        <w:t xml:space="preserve">, </w:t>
      </w:r>
      <w:r w:rsidR="00D47411" w:rsidRPr="002B4D08">
        <w:rPr>
          <w:noProof/>
        </w:rPr>
        <w:t>Filter funnel, vac</w:t>
      </w:r>
      <w:r w:rsidR="007A1EBF">
        <w:rPr>
          <w:noProof/>
        </w:rPr>
        <w:t>u</w:t>
      </w:r>
      <w:r w:rsidR="00D47411" w:rsidRPr="002B4D08">
        <w:rPr>
          <w:noProof/>
        </w:rPr>
        <w:t xml:space="preserve">um hand pump and tubing, </w:t>
      </w:r>
      <w:r w:rsidR="000654EE" w:rsidRPr="002B4D08">
        <w:rPr>
          <w:noProof/>
        </w:rPr>
        <w:t xml:space="preserve">forceps, 5ml tube with ball bearing, </w:t>
      </w:r>
      <w:r w:rsidR="00366BD7" w:rsidRPr="002B4D08">
        <w:rPr>
          <w:noProof/>
        </w:rPr>
        <w:t>pipettes</w:t>
      </w:r>
      <w:r w:rsidR="002D6173">
        <w:rPr>
          <w:noProof/>
        </w:rPr>
        <w:t xml:space="preserve"> (</w:t>
      </w:r>
      <w:r w:rsidR="00AE04A3">
        <w:rPr>
          <w:noProof/>
        </w:rPr>
        <w:t>2-</w:t>
      </w:r>
      <w:r w:rsidR="00922735">
        <w:rPr>
          <w:noProof/>
        </w:rPr>
        <w:t>2</w:t>
      </w:r>
      <w:r w:rsidR="002D6173">
        <w:rPr>
          <w:noProof/>
        </w:rPr>
        <w:t xml:space="preserve">0 </w:t>
      </w:r>
      <w:r w:rsidR="002D6173">
        <w:rPr>
          <w:rFonts w:cstheme="minorHAnsi"/>
          <w:noProof/>
        </w:rPr>
        <w:t>µ</w:t>
      </w:r>
      <w:r w:rsidR="002D6173">
        <w:rPr>
          <w:noProof/>
        </w:rPr>
        <w:t xml:space="preserve">l, </w:t>
      </w:r>
      <w:r w:rsidR="00AE04A3">
        <w:rPr>
          <w:noProof/>
        </w:rPr>
        <w:t>20-</w:t>
      </w:r>
      <w:r w:rsidR="001E212F">
        <w:rPr>
          <w:noProof/>
        </w:rPr>
        <w:t xml:space="preserve">200 </w:t>
      </w:r>
      <w:r w:rsidR="001E212F">
        <w:rPr>
          <w:rFonts w:cstheme="minorHAnsi"/>
          <w:noProof/>
        </w:rPr>
        <w:t>µ</w:t>
      </w:r>
      <w:r w:rsidR="001E212F">
        <w:rPr>
          <w:noProof/>
        </w:rPr>
        <w:t xml:space="preserve">l, </w:t>
      </w:r>
      <w:r w:rsidR="00AE04A3">
        <w:rPr>
          <w:noProof/>
        </w:rPr>
        <w:t>200-</w:t>
      </w:r>
      <w:r w:rsidR="009511F0">
        <w:rPr>
          <w:noProof/>
        </w:rPr>
        <w:t xml:space="preserve">1000 </w:t>
      </w:r>
      <w:r w:rsidR="009511F0">
        <w:rPr>
          <w:rFonts w:cstheme="minorHAnsi"/>
          <w:noProof/>
        </w:rPr>
        <w:t>µ</w:t>
      </w:r>
      <w:r w:rsidR="009511F0">
        <w:rPr>
          <w:noProof/>
        </w:rPr>
        <w:t>l</w:t>
      </w:r>
      <w:r w:rsidR="002D6173">
        <w:rPr>
          <w:noProof/>
        </w:rPr>
        <w:t>)</w:t>
      </w:r>
      <w:r w:rsidR="00366BD7" w:rsidRPr="002B4D08">
        <w:rPr>
          <w:noProof/>
        </w:rPr>
        <w:t xml:space="preserve">, </w:t>
      </w:r>
      <w:r w:rsidR="00DC60F0">
        <w:rPr>
          <w:noProof/>
        </w:rPr>
        <w:t xml:space="preserve">filter </w:t>
      </w:r>
      <w:r w:rsidR="00366BD7" w:rsidRPr="002B4D08">
        <w:rPr>
          <w:noProof/>
        </w:rPr>
        <w:t xml:space="preserve">tips </w:t>
      </w:r>
      <w:r w:rsidR="00DC60F0">
        <w:rPr>
          <w:noProof/>
        </w:rPr>
        <w:t xml:space="preserve">(20 </w:t>
      </w:r>
      <w:r w:rsidR="00DC60F0">
        <w:rPr>
          <w:rFonts w:cstheme="minorHAnsi"/>
          <w:noProof/>
        </w:rPr>
        <w:t>µ</w:t>
      </w:r>
      <w:r w:rsidR="00DC60F0">
        <w:rPr>
          <w:noProof/>
        </w:rPr>
        <w:t xml:space="preserve">l, 200 </w:t>
      </w:r>
      <w:r w:rsidR="00DC60F0">
        <w:rPr>
          <w:rFonts w:cstheme="minorHAnsi"/>
          <w:noProof/>
        </w:rPr>
        <w:t>µ</w:t>
      </w:r>
      <w:r w:rsidR="00DC60F0">
        <w:rPr>
          <w:noProof/>
        </w:rPr>
        <w:t xml:space="preserve">l, 1000 </w:t>
      </w:r>
      <w:r w:rsidR="00DC60F0">
        <w:rPr>
          <w:rFonts w:cstheme="minorHAnsi"/>
          <w:noProof/>
        </w:rPr>
        <w:t>µ</w:t>
      </w:r>
      <w:r w:rsidR="00DC60F0">
        <w:rPr>
          <w:noProof/>
        </w:rPr>
        <w:t xml:space="preserve">l) </w:t>
      </w:r>
      <w:r w:rsidR="00366BD7" w:rsidRPr="002B4D08">
        <w:rPr>
          <w:noProof/>
        </w:rPr>
        <w:t xml:space="preserve">and 1.5ml tubes. </w:t>
      </w:r>
    </w:p>
    <w:p w14:paraId="0D69721A" w14:textId="77777777" w:rsidR="009C1C40" w:rsidRDefault="009C1C40" w:rsidP="008D00E9">
      <w:pPr>
        <w:pStyle w:val="ListParagraph"/>
        <w:ind w:left="360"/>
        <w:rPr>
          <w:b/>
          <w:bCs/>
          <w:noProof/>
          <w:sz w:val="24"/>
          <w:szCs w:val="24"/>
        </w:rPr>
      </w:pPr>
    </w:p>
    <w:p w14:paraId="49DA6484" w14:textId="280D5A4E" w:rsidR="00F66049" w:rsidRPr="00E01499" w:rsidRDefault="00F66049" w:rsidP="00E01499">
      <w:pPr>
        <w:pStyle w:val="ListParagraph"/>
        <w:ind w:left="360"/>
        <w:rPr>
          <w:b/>
          <w:bCs/>
          <w:noProof/>
          <w:sz w:val="24"/>
          <w:szCs w:val="24"/>
        </w:rPr>
      </w:pPr>
      <w:r>
        <w:rPr>
          <w:b/>
          <w:bCs/>
          <w:noProof/>
          <w:sz w:val="24"/>
          <w:szCs w:val="24"/>
        </w:rPr>
        <w:t>Sample Preparation</w:t>
      </w:r>
    </w:p>
    <w:p w14:paraId="591082B0" w14:textId="50B44981" w:rsidR="006A6A1F" w:rsidRDefault="009A39E6" w:rsidP="007F625F">
      <w:pPr>
        <w:pStyle w:val="ListParagraph"/>
        <w:numPr>
          <w:ilvl w:val="1"/>
          <w:numId w:val="2"/>
        </w:numPr>
        <w:spacing w:line="276" w:lineRule="auto"/>
        <w:ind w:left="720" w:hanging="720"/>
      </w:pPr>
      <w:r>
        <w:rPr>
          <w:noProof/>
        </w:rPr>
        <w:t xml:space="preserve">For each </w:t>
      </w:r>
      <w:r w:rsidR="00566F69">
        <w:rPr>
          <w:noProof/>
        </w:rPr>
        <w:t xml:space="preserve">200 gm </w:t>
      </w:r>
      <w:r>
        <w:rPr>
          <w:noProof/>
        </w:rPr>
        <w:t>sample</w:t>
      </w:r>
      <w:r w:rsidR="00512EBC">
        <w:rPr>
          <w:noProof/>
        </w:rPr>
        <w:t>,</w:t>
      </w:r>
      <w:r>
        <w:rPr>
          <w:noProof/>
        </w:rPr>
        <w:t xml:space="preserve"> 5 subsample</w:t>
      </w:r>
      <w:r w:rsidR="0087048A">
        <w:rPr>
          <w:noProof/>
        </w:rPr>
        <w:t>s</w:t>
      </w:r>
      <w:r w:rsidR="00E6779D">
        <w:rPr>
          <w:noProof/>
        </w:rPr>
        <w:t xml:space="preserve"> were taken in Nalgene bottle</w:t>
      </w:r>
      <w:r w:rsidR="001D0DC1">
        <w:rPr>
          <w:noProof/>
        </w:rPr>
        <w:t>s</w:t>
      </w:r>
      <w:r w:rsidR="00E6779D">
        <w:rPr>
          <w:noProof/>
        </w:rPr>
        <w:t xml:space="preserve">. </w:t>
      </w:r>
      <w:r w:rsidR="00153EAC">
        <w:rPr>
          <w:noProof/>
        </w:rPr>
        <w:t xml:space="preserve">Fill each bottle </w:t>
      </w:r>
      <w:r w:rsidR="007F625F">
        <w:rPr>
          <w:noProof/>
        </w:rPr>
        <w:t xml:space="preserve">with seeds </w:t>
      </w:r>
      <w:r w:rsidR="00153EAC">
        <w:rPr>
          <w:noProof/>
        </w:rPr>
        <w:t xml:space="preserve">till the marking provided </w:t>
      </w:r>
      <w:r w:rsidR="00C87A45">
        <w:rPr>
          <w:noProof/>
        </w:rPr>
        <w:t xml:space="preserve">(black line below the strip) </w:t>
      </w:r>
      <w:r w:rsidR="00153EAC">
        <w:rPr>
          <w:noProof/>
        </w:rPr>
        <w:t xml:space="preserve">so that </w:t>
      </w:r>
      <w:r w:rsidR="000262E1">
        <w:rPr>
          <w:noProof/>
        </w:rPr>
        <w:t xml:space="preserve">the </w:t>
      </w:r>
      <w:r w:rsidR="00731547">
        <w:rPr>
          <w:noProof/>
        </w:rPr>
        <w:t>approximate</w:t>
      </w:r>
      <w:r w:rsidR="00153EAC">
        <w:rPr>
          <w:noProof/>
        </w:rPr>
        <w:t xml:space="preserve"> </w:t>
      </w:r>
      <w:r w:rsidR="00540932">
        <w:rPr>
          <w:noProof/>
        </w:rPr>
        <w:t>seed quantity in each bottle is</w:t>
      </w:r>
      <w:r w:rsidR="00731547">
        <w:rPr>
          <w:noProof/>
        </w:rPr>
        <w:t xml:space="preserve"> </w:t>
      </w:r>
      <w:r>
        <w:rPr>
          <w:noProof/>
        </w:rPr>
        <w:t>25gm</w:t>
      </w:r>
      <w:r w:rsidR="00433FBA">
        <w:rPr>
          <w:noProof/>
        </w:rPr>
        <w:t>.</w:t>
      </w:r>
      <w:r w:rsidR="00E67F44">
        <w:rPr>
          <w:noProof/>
        </w:rPr>
        <w:t xml:space="preserve"> Label </w:t>
      </w:r>
      <w:r w:rsidR="00CF7722">
        <w:rPr>
          <w:noProof/>
        </w:rPr>
        <w:t xml:space="preserve">sample ID on each bottle. </w:t>
      </w:r>
    </w:p>
    <w:p w14:paraId="535FD252" w14:textId="77777777" w:rsidR="00F84BD9" w:rsidRDefault="00F84BD9" w:rsidP="00F73E8A">
      <w:pPr>
        <w:pStyle w:val="ListParagraph"/>
        <w:spacing w:line="276" w:lineRule="auto"/>
        <w:ind w:left="360"/>
      </w:pPr>
    </w:p>
    <w:p w14:paraId="66D641B5" w14:textId="329684B5" w:rsidR="006A6A1F" w:rsidRPr="006A6A1F" w:rsidRDefault="006A6A1F" w:rsidP="006A6A1F">
      <w:pPr>
        <w:pStyle w:val="ListParagraph"/>
        <w:spacing w:line="276" w:lineRule="auto"/>
        <w:ind w:left="360"/>
        <w:rPr>
          <w:b/>
          <w:bCs/>
          <w:sz w:val="24"/>
          <w:szCs w:val="24"/>
        </w:rPr>
      </w:pPr>
      <w:r w:rsidRPr="006A6A1F">
        <w:rPr>
          <w:b/>
          <w:bCs/>
          <w:noProof/>
          <w:sz w:val="24"/>
          <w:szCs w:val="24"/>
        </w:rPr>
        <w:t>Filtration</w:t>
      </w:r>
    </w:p>
    <w:p w14:paraId="3E28B8B3" w14:textId="2ECDC024" w:rsidR="00F73E8A" w:rsidRDefault="00F73E8A" w:rsidP="00F73E8A">
      <w:pPr>
        <w:pStyle w:val="ListParagraph"/>
        <w:numPr>
          <w:ilvl w:val="1"/>
          <w:numId w:val="2"/>
        </w:numPr>
        <w:spacing w:line="276" w:lineRule="auto"/>
      </w:pPr>
      <w:r>
        <w:t xml:space="preserve">Set up the filtration apparatus by attaching the vacuum hand pump to the disposable filter funnel via the clear plastic tubing. </w:t>
      </w:r>
      <w:r w:rsidRPr="008D00E9">
        <w:rPr>
          <w:b/>
          <w:bCs/>
          <w:noProof/>
        </w:rPr>
        <w:t>Caution:</w:t>
      </w:r>
      <w:r>
        <w:rPr>
          <w:b/>
          <w:bCs/>
          <w:noProof/>
        </w:rPr>
        <w:t xml:space="preserve"> </w:t>
      </w:r>
      <w:r w:rsidR="0011631D">
        <w:rPr>
          <w:noProof/>
        </w:rPr>
        <w:t xml:space="preserve">If plastic tubing </w:t>
      </w:r>
      <w:r w:rsidR="00B27F31">
        <w:rPr>
          <w:noProof/>
        </w:rPr>
        <w:t>does</w:t>
      </w:r>
      <w:r w:rsidR="0011631D">
        <w:rPr>
          <w:noProof/>
        </w:rPr>
        <w:t xml:space="preserve"> not </w:t>
      </w:r>
      <w:r w:rsidR="00914592">
        <w:rPr>
          <w:noProof/>
        </w:rPr>
        <w:t xml:space="preserve">fit on the funnel, dip the end of </w:t>
      </w:r>
      <w:r w:rsidR="00AB4760">
        <w:rPr>
          <w:noProof/>
        </w:rPr>
        <w:t xml:space="preserve">the </w:t>
      </w:r>
      <w:r w:rsidR="00914592">
        <w:rPr>
          <w:noProof/>
        </w:rPr>
        <w:t>tube in warm</w:t>
      </w:r>
      <w:r w:rsidR="005E5D41">
        <w:rPr>
          <w:noProof/>
        </w:rPr>
        <w:t xml:space="preserve"> </w:t>
      </w:r>
      <w:r w:rsidR="00BA7357">
        <w:rPr>
          <w:noProof/>
        </w:rPr>
        <w:t xml:space="preserve">water </w:t>
      </w:r>
      <w:r w:rsidR="005E5D41">
        <w:rPr>
          <w:noProof/>
        </w:rPr>
        <w:t xml:space="preserve">for </w:t>
      </w:r>
      <w:r w:rsidR="00AB4760">
        <w:rPr>
          <w:noProof/>
        </w:rPr>
        <w:t xml:space="preserve">a </w:t>
      </w:r>
      <w:r w:rsidR="005E5D41">
        <w:rPr>
          <w:noProof/>
        </w:rPr>
        <w:t>few seconds</w:t>
      </w:r>
      <w:r w:rsidR="00FB57AE">
        <w:rPr>
          <w:noProof/>
        </w:rPr>
        <w:t xml:space="preserve"> and try again</w:t>
      </w:r>
      <w:r w:rsidR="005E5D41">
        <w:rPr>
          <w:noProof/>
        </w:rPr>
        <w:t xml:space="preserve">. </w:t>
      </w:r>
    </w:p>
    <w:p w14:paraId="7062CB93" w14:textId="15F2547B" w:rsidR="008D00E9" w:rsidRDefault="00CB10B9" w:rsidP="008D00E9">
      <w:pPr>
        <w:pStyle w:val="ListParagraph"/>
        <w:numPr>
          <w:ilvl w:val="1"/>
          <w:numId w:val="2"/>
        </w:numPr>
        <w:spacing w:line="276" w:lineRule="auto"/>
      </w:pPr>
      <w:r w:rsidRPr="00CB10B9">
        <w:rPr>
          <w:noProof/>
        </w:rPr>
        <w:t xml:space="preserve">To dislodge bacterial cells from the surface of the seeds, add approximately 100 ml of sterile water (to the clearly marked red fill line indicated on the bottle) and manually shake the bottle </w:t>
      </w:r>
      <w:r w:rsidRPr="00CB10B9">
        <w:rPr>
          <w:noProof/>
        </w:rPr>
        <w:lastRenderedPageBreak/>
        <w:t xml:space="preserve">for 10 - 15 seconds. </w:t>
      </w:r>
      <w:r w:rsidRPr="00FB40A7">
        <w:rPr>
          <w:b/>
          <w:bCs/>
          <w:noProof/>
        </w:rPr>
        <w:t>Caution:</w:t>
      </w:r>
      <w:r w:rsidRPr="00CB10B9">
        <w:rPr>
          <w:noProof/>
        </w:rPr>
        <w:t xml:space="preserve"> Do not extend the shaking time, as excessive agitation may increase turbidity and make filtration more difficult.</w:t>
      </w:r>
      <w:r w:rsidR="00BA0503">
        <w:rPr>
          <w:noProof/>
        </w:rPr>
        <w:t>.</w:t>
      </w:r>
    </w:p>
    <w:p w14:paraId="2DF93550" w14:textId="6300E30E" w:rsidR="008D00E9" w:rsidRPr="000654EE" w:rsidRDefault="007E11D0" w:rsidP="008D00E9">
      <w:pPr>
        <w:pStyle w:val="ListParagraph"/>
        <w:numPr>
          <w:ilvl w:val="1"/>
          <w:numId w:val="2"/>
        </w:numPr>
        <w:spacing w:line="276" w:lineRule="auto"/>
        <w:rPr>
          <w:color w:val="000000" w:themeColor="text1"/>
        </w:rPr>
      </w:pPr>
      <w:r>
        <w:rPr>
          <w:noProof/>
          <w:color w:val="000000" w:themeColor="text1"/>
        </w:rPr>
        <w:t>The n</w:t>
      </w:r>
      <w:r w:rsidR="006A7539" w:rsidRPr="000654EE">
        <w:rPr>
          <w:noProof/>
          <w:color w:val="000000" w:themeColor="text1"/>
        </w:rPr>
        <w:t xml:space="preserve">ext </w:t>
      </w:r>
      <w:r w:rsidR="00482472" w:rsidRPr="000654EE">
        <w:rPr>
          <w:noProof/>
          <w:color w:val="000000" w:themeColor="text1"/>
        </w:rPr>
        <w:t xml:space="preserve">step is to separate </w:t>
      </w:r>
      <w:r w:rsidR="006460D4" w:rsidRPr="000654EE">
        <w:rPr>
          <w:noProof/>
          <w:color w:val="000000" w:themeColor="text1"/>
        </w:rPr>
        <w:t xml:space="preserve">seeds and </w:t>
      </w:r>
      <w:r w:rsidR="00C80EE2" w:rsidRPr="000654EE">
        <w:rPr>
          <w:noProof/>
          <w:color w:val="000000" w:themeColor="text1"/>
        </w:rPr>
        <w:t>liquid</w:t>
      </w:r>
      <w:r w:rsidR="0036409F" w:rsidRPr="000654EE">
        <w:rPr>
          <w:noProof/>
          <w:color w:val="000000" w:themeColor="text1"/>
        </w:rPr>
        <w:t xml:space="preserve">. </w:t>
      </w:r>
      <w:r w:rsidR="00637BE5" w:rsidRPr="000654EE">
        <w:rPr>
          <w:noProof/>
          <w:color w:val="000000" w:themeColor="text1"/>
        </w:rPr>
        <w:t xml:space="preserve">Remove the lid of </w:t>
      </w:r>
      <w:r w:rsidR="009C711B">
        <w:rPr>
          <w:noProof/>
          <w:color w:val="000000" w:themeColor="text1"/>
        </w:rPr>
        <w:t xml:space="preserve">the </w:t>
      </w:r>
      <w:r w:rsidR="00637BE5" w:rsidRPr="000654EE">
        <w:rPr>
          <w:noProof/>
          <w:color w:val="000000" w:themeColor="text1"/>
        </w:rPr>
        <w:t xml:space="preserve">Nalgene bottle and </w:t>
      </w:r>
      <w:r w:rsidR="009F43ED" w:rsidRPr="000654EE">
        <w:rPr>
          <w:noProof/>
          <w:color w:val="000000" w:themeColor="text1"/>
        </w:rPr>
        <w:t xml:space="preserve">add </w:t>
      </w:r>
      <w:r w:rsidR="00117D55" w:rsidRPr="000654EE">
        <w:rPr>
          <w:noProof/>
          <w:color w:val="000000" w:themeColor="text1"/>
        </w:rPr>
        <w:t xml:space="preserve">a </w:t>
      </w:r>
      <w:r w:rsidR="008B164B" w:rsidRPr="000654EE">
        <w:rPr>
          <w:noProof/>
          <w:color w:val="000000" w:themeColor="text1"/>
        </w:rPr>
        <w:t xml:space="preserve">cell strainer to </w:t>
      </w:r>
      <w:r w:rsidR="00117D55" w:rsidRPr="000654EE">
        <w:rPr>
          <w:noProof/>
          <w:color w:val="000000" w:themeColor="text1"/>
        </w:rPr>
        <w:t xml:space="preserve">the </w:t>
      </w:r>
      <w:r w:rsidR="008C70D2" w:rsidRPr="000654EE">
        <w:rPr>
          <w:noProof/>
          <w:color w:val="000000" w:themeColor="text1"/>
        </w:rPr>
        <w:t>top</w:t>
      </w:r>
      <w:r w:rsidR="00266D23" w:rsidRPr="000654EE">
        <w:rPr>
          <w:noProof/>
          <w:color w:val="000000" w:themeColor="text1"/>
        </w:rPr>
        <w:t xml:space="preserve">, </w:t>
      </w:r>
      <w:r w:rsidR="00962D17" w:rsidRPr="000654EE">
        <w:rPr>
          <w:noProof/>
          <w:color w:val="000000" w:themeColor="text1"/>
        </w:rPr>
        <w:t xml:space="preserve">hold the cell strainer tight, </w:t>
      </w:r>
      <w:r w:rsidR="008D2920" w:rsidRPr="000654EE">
        <w:rPr>
          <w:noProof/>
          <w:color w:val="000000" w:themeColor="text1"/>
        </w:rPr>
        <w:t xml:space="preserve">and pour </w:t>
      </w:r>
      <w:r w:rsidR="001A2F71" w:rsidRPr="000654EE">
        <w:rPr>
          <w:noProof/>
          <w:color w:val="000000" w:themeColor="text1"/>
        </w:rPr>
        <w:t xml:space="preserve">the water </w:t>
      </w:r>
      <w:r w:rsidR="00974BF5" w:rsidRPr="000654EE">
        <w:rPr>
          <w:noProof/>
          <w:color w:val="000000" w:themeColor="text1"/>
        </w:rPr>
        <w:t xml:space="preserve">extract </w:t>
      </w:r>
      <w:r w:rsidR="00E009E4" w:rsidRPr="000654EE">
        <w:rPr>
          <w:noProof/>
          <w:color w:val="000000" w:themeColor="text1"/>
        </w:rPr>
        <w:t>i</w:t>
      </w:r>
      <w:r w:rsidR="001A2F71" w:rsidRPr="000654EE">
        <w:rPr>
          <w:noProof/>
          <w:color w:val="000000" w:themeColor="text1"/>
        </w:rPr>
        <w:t xml:space="preserve">nto </w:t>
      </w:r>
      <w:r w:rsidR="00205F5D" w:rsidRPr="000654EE">
        <w:rPr>
          <w:noProof/>
          <w:color w:val="000000" w:themeColor="text1"/>
        </w:rPr>
        <w:t xml:space="preserve">the </w:t>
      </w:r>
      <w:r w:rsidR="001A2F71" w:rsidRPr="000654EE">
        <w:rPr>
          <w:noProof/>
          <w:color w:val="000000" w:themeColor="text1"/>
        </w:rPr>
        <w:t xml:space="preserve">top part of </w:t>
      </w:r>
      <w:r w:rsidR="00974BF5" w:rsidRPr="000654EE">
        <w:rPr>
          <w:noProof/>
          <w:color w:val="000000" w:themeColor="text1"/>
        </w:rPr>
        <w:t xml:space="preserve">the </w:t>
      </w:r>
      <w:r w:rsidR="001A2F71" w:rsidRPr="000654EE">
        <w:rPr>
          <w:noProof/>
          <w:color w:val="000000" w:themeColor="text1"/>
        </w:rPr>
        <w:t xml:space="preserve">filter funnel. </w:t>
      </w:r>
      <w:r w:rsidR="0040100E" w:rsidRPr="000654EE">
        <w:rPr>
          <w:noProof/>
          <w:color w:val="000000" w:themeColor="text1"/>
        </w:rPr>
        <w:t xml:space="preserve">Change gloves after this step. </w:t>
      </w:r>
      <w:r w:rsidR="006B0ADD" w:rsidRPr="000654EE">
        <w:rPr>
          <w:b/>
          <w:bCs/>
          <w:noProof/>
          <w:color w:val="000000" w:themeColor="text1"/>
        </w:rPr>
        <w:t xml:space="preserve">Caution: </w:t>
      </w:r>
      <w:r w:rsidR="00F02571" w:rsidRPr="000654EE">
        <w:rPr>
          <w:noProof/>
          <w:color w:val="000000" w:themeColor="text1"/>
        </w:rPr>
        <w:t xml:space="preserve">if </w:t>
      </w:r>
      <w:r w:rsidR="007675CB">
        <w:rPr>
          <w:noProof/>
          <w:color w:val="000000" w:themeColor="text1"/>
        </w:rPr>
        <w:t xml:space="preserve">the </w:t>
      </w:r>
      <w:r w:rsidR="00F02571" w:rsidRPr="000654EE">
        <w:rPr>
          <w:noProof/>
          <w:color w:val="000000" w:themeColor="text1"/>
        </w:rPr>
        <w:t>cell strainer is not held tigh</w:t>
      </w:r>
      <w:r w:rsidR="007675CB">
        <w:rPr>
          <w:noProof/>
          <w:color w:val="000000" w:themeColor="text1"/>
        </w:rPr>
        <w:t>t</w:t>
      </w:r>
      <w:r w:rsidR="00F02571" w:rsidRPr="000654EE">
        <w:rPr>
          <w:noProof/>
          <w:color w:val="000000" w:themeColor="text1"/>
        </w:rPr>
        <w:t xml:space="preserve">ly, seeds might flow out </w:t>
      </w:r>
      <w:r w:rsidR="008B600B" w:rsidRPr="000654EE">
        <w:rPr>
          <w:noProof/>
          <w:color w:val="000000" w:themeColor="text1"/>
        </w:rPr>
        <w:t>with liquid. In</w:t>
      </w:r>
      <w:r w:rsidR="007675CB">
        <w:rPr>
          <w:noProof/>
          <w:color w:val="000000" w:themeColor="text1"/>
        </w:rPr>
        <w:t xml:space="preserve"> </w:t>
      </w:r>
      <w:r w:rsidR="008B600B" w:rsidRPr="000654EE">
        <w:rPr>
          <w:noProof/>
          <w:color w:val="000000" w:themeColor="text1"/>
        </w:rPr>
        <w:t>case</w:t>
      </w:r>
      <w:r w:rsidR="00A54680" w:rsidRPr="000654EE">
        <w:rPr>
          <w:noProof/>
          <w:color w:val="000000" w:themeColor="text1"/>
        </w:rPr>
        <w:t xml:space="preserve"> this happens, manually remove the seeds from </w:t>
      </w:r>
      <w:r w:rsidR="007675CB">
        <w:rPr>
          <w:noProof/>
          <w:color w:val="000000" w:themeColor="text1"/>
        </w:rPr>
        <w:t xml:space="preserve">the </w:t>
      </w:r>
      <w:r w:rsidR="00A54680" w:rsidRPr="000654EE">
        <w:rPr>
          <w:noProof/>
          <w:color w:val="000000" w:themeColor="text1"/>
        </w:rPr>
        <w:t xml:space="preserve">filter unit using forceps. </w:t>
      </w:r>
    </w:p>
    <w:p w14:paraId="46EDB9AC" w14:textId="06595EB6" w:rsidR="008D00E9" w:rsidRDefault="00974BF5" w:rsidP="00AC6F0D">
      <w:pPr>
        <w:pStyle w:val="ListParagraph"/>
        <w:numPr>
          <w:ilvl w:val="1"/>
          <w:numId w:val="2"/>
        </w:numPr>
        <w:spacing w:line="276" w:lineRule="auto"/>
      </w:pPr>
      <w:r>
        <w:t xml:space="preserve">Filter </w:t>
      </w:r>
      <w:r w:rsidR="00117D55">
        <w:t xml:space="preserve">the sample </w:t>
      </w:r>
      <w:r>
        <w:t>by compressing the hand vacuum pump a few times</w:t>
      </w:r>
      <w:r w:rsidR="00434FF0">
        <w:t xml:space="preserve"> (</w:t>
      </w:r>
      <w:r w:rsidR="00CE0A44">
        <w:t>3-4</w:t>
      </w:r>
      <w:r w:rsidR="00434FF0">
        <w:t>)</w:t>
      </w:r>
      <w:r>
        <w:t xml:space="preserve"> until </w:t>
      </w:r>
      <w:r w:rsidR="0045013B">
        <w:t xml:space="preserve">the </w:t>
      </w:r>
      <w:r>
        <w:t xml:space="preserve">water starts to flow through. </w:t>
      </w:r>
      <w:r w:rsidR="0000220C">
        <w:t xml:space="preserve">This step will concentrate bacterial cells </w:t>
      </w:r>
      <w:r w:rsidR="00B07BC7">
        <w:t>onto the filter paper.</w:t>
      </w:r>
      <w:r w:rsidR="00EE3320">
        <w:t xml:space="preserve"> </w:t>
      </w:r>
      <w:r w:rsidR="00EE3320" w:rsidRPr="008D00E9">
        <w:rPr>
          <w:b/>
          <w:bCs/>
          <w:noProof/>
        </w:rPr>
        <w:t>Caution:</w:t>
      </w:r>
      <w:r w:rsidR="00F10800">
        <w:rPr>
          <w:b/>
          <w:bCs/>
          <w:noProof/>
        </w:rPr>
        <w:t xml:space="preserve"> </w:t>
      </w:r>
      <w:r w:rsidR="00EE3320">
        <w:rPr>
          <w:noProof/>
        </w:rPr>
        <w:t xml:space="preserve">for white </w:t>
      </w:r>
      <w:r w:rsidR="00AC6F0D">
        <w:rPr>
          <w:noProof/>
        </w:rPr>
        <w:t>seeds</w:t>
      </w:r>
      <w:r w:rsidR="00AF3486">
        <w:rPr>
          <w:noProof/>
        </w:rPr>
        <w:t>,</w:t>
      </w:r>
      <w:r w:rsidR="00AF61BD">
        <w:rPr>
          <w:noProof/>
        </w:rPr>
        <w:t xml:space="preserve"> the water could be more cloudy </w:t>
      </w:r>
      <w:r w:rsidR="005B0583">
        <w:rPr>
          <w:noProof/>
        </w:rPr>
        <w:t>therefore,</w:t>
      </w:r>
      <w:r w:rsidR="00AF3486">
        <w:rPr>
          <w:noProof/>
        </w:rPr>
        <w:t xml:space="preserve"> this step could take a little longer</w:t>
      </w:r>
      <w:r w:rsidR="005B0583">
        <w:rPr>
          <w:noProof/>
        </w:rPr>
        <w:t>. It is important to quickly pump a few times as soon as water is added to the filter unit.</w:t>
      </w:r>
      <w:r w:rsidR="00DB2DD9">
        <w:rPr>
          <w:noProof/>
        </w:rPr>
        <w:t xml:space="preserve"> </w:t>
      </w:r>
      <w:r w:rsidR="005B0583">
        <w:rPr>
          <w:noProof/>
        </w:rPr>
        <w:t xml:space="preserve"> </w:t>
      </w:r>
    </w:p>
    <w:p w14:paraId="0A155B6E" w14:textId="77777777" w:rsidR="0045013B" w:rsidRDefault="002706AB" w:rsidP="0045013B">
      <w:pPr>
        <w:pStyle w:val="ListParagraph"/>
        <w:numPr>
          <w:ilvl w:val="1"/>
          <w:numId w:val="2"/>
        </w:numPr>
        <w:spacing w:line="276" w:lineRule="auto"/>
      </w:pPr>
      <w:r>
        <w:t xml:space="preserve">Once the sample is filtered remove the funnel section </w:t>
      </w:r>
      <w:r w:rsidR="003E7ADD">
        <w:t xml:space="preserve">by rotating </w:t>
      </w:r>
      <w:r>
        <w:t xml:space="preserve">to expose the filter paper.  </w:t>
      </w:r>
    </w:p>
    <w:p w14:paraId="61791728" w14:textId="072DFB7B" w:rsidR="00DA12C1" w:rsidRPr="0045013B" w:rsidRDefault="00DA12C1" w:rsidP="0045013B">
      <w:pPr>
        <w:pStyle w:val="ListParagraph"/>
        <w:spacing w:line="276" w:lineRule="auto"/>
        <w:ind w:left="360"/>
      </w:pPr>
      <w:r w:rsidRPr="0045013B">
        <w:rPr>
          <w:b/>
          <w:bCs/>
          <w:sz w:val="24"/>
          <w:szCs w:val="24"/>
        </w:rPr>
        <w:t>DNA Extraction</w:t>
      </w:r>
    </w:p>
    <w:p w14:paraId="4FE7E481" w14:textId="41771E6C" w:rsidR="008D00E9" w:rsidRDefault="002706AB" w:rsidP="008D00E9">
      <w:pPr>
        <w:pStyle w:val="ListParagraph"/>
        <w:numPr>
          <w:ilvl w:val="1"/>
          <w:numId w:val="2"/>
        </w:numPr>
        <w:spacing w:line="276" w:lineRule="auto"/>
      </w:pPr>
      <w:r>
        <w:t xml:space="preserve">Prepare the </w:t>
      </w:r>
      <w:r w:rsidR="00570A3D">
        <w:t>5</w:t>
      </w:r>
      <w:r>
        <w:t>ml tube by unscrewing the capped tube and set</w:t>
      </w:r>
      <w:r w:rsidR="00703E5C">
        <w:t>ting</w:t>
      </w:r>
      <w:r>
        <w:t xml:space="preserve"> the ball bearing in the inverted cap of the tube.</w:t>
      </w:r>
      <w:r w:rsidR="00CF7722">
        <w:t xml:space="preserve"> Label all tube</w:t>
      </w:r>
      <w:r w:rsidR="007A402F">
        <w:t>s</w:t>
      </w:r>
      <w:r w:rsidR="00CF7722">
        <w:t xml:space="preserve"> with </w:t>
      </w:r>
      <w:r w:rsidR="00FD5922">
        <w:t xml:space="preserve">the </w:t>
      </w:r>
      <w:r w:rsidR="00CF7722">
        <w:t>relevant sample number</w:t>
      </w:r>
      <w:r w:rsidR="00FD5922">
        <w:t>s</w:t>
      </w:r>
      <w:r w:rsidR="00CF7722">
        <w:t xml:space="preserve">. </w:t>
      </w:r>
    </w:p>
    <w:p w14:paraId="4C8A40E7" w14:textId="42650223" w:rsidR="004E74E3" w:rsidRDefault="00921DA8" w:rsidP="00520FBA">
      <w:pPr>
        <w:pStyle w:val="ListParagraph"/>
        <w:numPr>
          <w:ilvl w:val="1"/>
          <w:numId w:val="2"/>
        </w:numPr>
        <w:spacing w:line="276" w:lineRule="auto"/>
      </w:pPr>
      <w:r w:rsidRPr="009B6D6F">
        <w:t>Pick up</w:t>
      </w:r>
      <w:r w:rsidR="008A09DE" w:rsidRPr="009B6D6F">
        <w:t xml:space="preserve"> the filter paper using forceps and </w:t>
      </w:r>
      <w:r w:rsidR="0010578A">
        <w:t xml:space="preserve">carefully </w:t>
      </w:r>
      <w:r w:rsidR="00891BF3">
        <w:t>roll</w:t>
      </w:r>
      <w:r w:rsidR="00B2441E">
        <w:t xml:space="preserve"> into a loose tube</w:t>
      </w:r>
      <w:r w:rsidR="00891BF3">
        <w:t xml:space="preserve"> </w:t>
      </w:r>
      <w:r w:rsidR="008A09DE" w:rsidRPr="009B6D6F">
        <w:t>usi</w:t>
      </w:r>
      <w:r w:rsidRPr="009B6D6F">
        <w:t xml:space="preserve">ng </w:t>
      </w:r>
      <w:r w:rsidR="00FA3790">
        <w:t xml:space="preserve">your </w:t>
      </w:r>
      <w:r w:rsidRPr="009B6D6F">
        <w:t>hands</w:t>
      </w:r>
      <w:r w:rsidR="0010578A">
        <w:t xml:space="preserve"> with </w:t>
      </w:r>
      <w:r w:rsidR="00FA3790">
        <w:t xml:space="preserve">the </w:t>
      </w:r>
      <w:r w:rsidR="0010578A">
        <w:t>sample facing inwards</w:t>
      </w:r>
      <w:r w:rsidRPr="009B6D6F">
        <w:t xml:space="preserve"> </w:t>
      </w:r>
      <w:r w:rsidR="002706AB">
        <w:t xml:space="preserve">and place the filter paper into </w:t>
      </w:r>
      <w:r w:rsidR="00FA3790">
        <w:t xml:space="preserve">a </w:t>
      </w:r>
      <w:r w:rsidR="002706AB">
        <w:t>5 ml collection tube</w:t>
      </w:r>
      <w:r w:rsidR="0010578A">
        <w:t>.</w:t>
      </w:r>
      <w:r w:rsidR="00F468FE">
        <w:t xml:space="preserve"> </w:t>
      </w:r>
      <w:r w:rsidR="00520FBA">
        <w:t xml:space="preserve">Spread and flatten the filter paper against the inside of the tube using forceps. </w:t>
      </w:r>
      <w:r w:rsidR="0010578A" w:rsidRPr="009B6D6F">
        <w:t xml:space="preserve">Change gloves after this step. </w:t>
      </w:r>
    </w:p>
    <w:p w14:paraId="59CD429C" w14:textId="0C9FA736" w:rsidR="002F304F" w:rsidRDefault="00661092" w:rsidP="00661092">
      <w:pPr>
        <w:pStyle w:val="ListParagraph"/>
        <w:numPr>
          <w:ilvl w:val="1"/>
          <w:numId w:val="2"/>
        </w:numPr>
        <w:spacing w:line="276" w:lineRule="auto"/>
      </w:pPr>
      <w:r>
        <w:t xml:space="preserve">Add the ball bearing to the </w:t>
      </w:r>
      <w:r w:rsidR="00891BF3">
        <w:t>centre</w:t>
      </w:r>
      <w:r>
        <w:t xml:space="preserve"> and u</w:t>
      </w:r>
      <w:r w:rsidR="00A103FD">
        <w:t xml:space="preserve">sing a </w:t>
      </w:r>
      <w:r w:rsidR="003D6FF7">
        <w:t>1000</w:t>
      </w:r>
      <w:r w:rsidR="003D6FF7" w:rsidRPr="00661092">
        <w:rPr>
          <w:rFonts w:cstheme="minorHAnsi"/>
        </w:rPr>
        <w:t>µ</w:t>
      </w:r>
      <w:r w:rsidR="003D6FF7">
        <w:t>l</w:t>
      </w:r>
      <w:r w:rsidR="00A103FD">
        <w:t xml:space="preserve"> pipette, add 500</w:t>
      </w:r>
      <w:r w:rsidR="005F7761" w:rsidRPr="00661092">
        <w:rPr>
          <w:rFonts w:cstheme="minorHAnsi"/>
        </w:rPr>
        <w:t>µ</w:t>
      </w:r>
      <w:r w:rsidR="00A103FD">
        <w:t>L sterile water to the tube</w:t>
      </w:r>
      <w:r w:rsidR="004712FB">
        <w:t>.</w:t>
      </w:r>
    </w:p>
    <w:p w14:paraId="00EB074F" w14:textId="58DB1469" w:rsidR="002F304F" w:rsidRDefault="00DB6FCB" w:rsidP="002F304F">
      <w:pPr>
        <w:pStyle w:val="ListParagraph"/>
        <w:numPr>
          <w:ilvl w:val="1"/>
          <w:numId w:val="2"/>
        </w:numPr>
        <w:spacing w:line="276" w:lineRule="auto"/>
      </w:pPr>
      <w:r w:rsidRPr="00DB6FCB">
        <w:t>Close the cap and vigorously shake the tube for 1 minute to release bacterial cells from the filter paper into the water</w:t>
      </w:r>
      <w:r w:rsidR="00A103FD">
        <w:t>.</w:t>
      </w:r>
    </w:p>
    <w:p w14:paraId="7372E872" w14:textId="23181810" w:rsidR="002F304F" w:rsidRDefault="00A96A62" w:rsidP="002F304F">
      <w:pPr>
        <w:pStyle w:val="ListParagraph"/>
        <w:numPr>
          <w:ilvl w:val="1"/>
          <w:numId w:val="2"/>
        </w:numPr>
        <w:spacing w:line="276" w:lineRule="auto"/>
      </w:pPr>
      <w:r w:rsidRPr="00A96A62">
        <w:t xml:space="preserve">Prepare two 1.5 ml tubes and label them with the relevant sample numbers. Using a </w:t>
      </w:r>
      <w:r w:rsidR="00A85D9D">
        <w:t>1000</w:t>
      </w:r>
      <w:r w:rsidR="00A85D9D">
        <w:rPr>
          <w:rFonts w:cstheme="minorHAnsi"/>
        </w:rPr>
        <w:t>µ</w:t>
      </w:r>
      <w:r w:rsidR="00A85D9D">
        <w:t>l</w:t>
      </w:r>
      <w:r w:rsidR="00A85D9D" w:rsidRPr="00A96A62">
        <w:t xml:space="preserve"> </w:t>
      </w:r>
      <w:r w:rsidRPr="00A96A62">
        <w:t>pipette, transfer 250 µl of the water extract into the first 1.5 ml tube. Heat the sample at 95°C for 5 minutes on a heating block. This heating step lyses the bacterial cells, releasing DNA into the solution</w:t>
      </w:r>
      <w:r>
        <w:t xml:space="preserve">. </w:t>
      </w:r>
      <w:r w:rsidR="001F0FB7">
        <w:t>Prepare two 1.5ml tubes</w:t>
      </w:r>
      <w:r w:rsidR="00100614">
        <w:t>.</w:t>
      </w:r>
      <w:r w:rsidR="00E426F7">
        <w:t xml:space="preserve"> Label all tubes with sample number</w:t>
      </w:r>
      <w:r w:rsidR="00E010CC">
        <w:t>s</w:t>
      </w:r>
      <w:r w:rsidR="00E426F7">
        <w:t xml:space="preserve">. </w:t>
      </w:r>
      <w:r w:rsidR="00174A72">
        <w:t>Using a 1000</w:t>
      </w:r>
      <w:r w:rsidR="00174A72">
        <w:rPr>
          <w:rFonts w:cstheme="minorHAnsi"/>
        </w:rPr>
        <w:t>µ</w:t>
      </w:r>
      <w:r w:rsidR="00174A72">
        <w:t>l transfer pipette, t</w:t>
      </w:r>
      <w:r w:rsidR="00117D55">
        <w:t xml:space="preserve">ransfer </w:t>
      </w:r>
      <w:r w:rsidR="00174A72">
        <w:t>250</w:t>
      </w:r>
      <w:r w:rsidR="00174A72">
        <w:rPr>
          <w:rFonts w:cstheme="minorHAnsi"/>
        </w:rPr>
        <w:t>µ</w:t>
      </w:r>
      <w:r w:rsidR="00936130">
        <w:rPr>
          <w:rFonts w:cstheme="minorHAnsi"/>
        </w:rPr>
        <w:t>l</w:t>
      </w:r>
      <w:r w:rsidR="00174A72">
        <w:t xml:space="preserve"> </w:t>
      </w:r>
      <w:r w:rsidR="00A160E1">
        <w:t>water extract</w:t>
      </w:r>
      <w:r w:rsidR="00404D32">
        <w:t xml:space="preserve"> </w:t>
      </w:r>
      <w:r w:rsidR="00A160E1">
        <w:t xml:space="preserve">into </w:t>
      </w:r>
      <w:r w:rsidR="005128A4">
        <w:t xml:space="preserve">the </w:t>
      </w:r>
      <w:r w:rsidR="004712FB">
        <w:t>first</w:t>
      </w:r>
      <w:r w:rsidR="00A160E1">
        <w:t xml:space="preserve"> 1.5ml tube.</w:t>
      </w:r>
      <w:r w:rsidR="00657BC8">
        <w:t xml:space="preserve"> </w:t>
      </w:r>
      <w:r w:rsidR="009B434C">
        <w:t xml:space="preserve">Heat </w:t>
      </w:r>
      <w:r w:rsidR="00117D55">
        <w:t xml:space="preserve">the sample </w:t>
      </w:r>
      <w:r w:rsidR="00FD327C">
        <w:t>at 95</w:t>
      </w:r>
      <w:r w:rsidR="00FD327C" w:rsidRPr="002F304F">
        <w:rPr>
          <w:rFonts w:cstheme="minorHAnsi"/>
        </w:rPr>
        <w:t>°</w:t>
      </w:r>
      <w:r w:rsidR="00FD327C">
        <w:t>C for 5min on a heating block.</w:t>
      </w:r>
      <w:r w:rsidR="00527FB4">
        <w:t xml:space="preserve"> </w:t>
      </w:r>
      <w:r w:rsidR="005128A4">
        <w:t>The h</w:t>
      </w:r>
      <w:r w:rsidR="00527FB4">
        <w:t xml:space="preserve">eating step will disrupt the bacterial cells </w:t>
      </w:r>
      <w:r w:rsidR="00C06D5B">
        <w:t xml:space="preserve">to bring DNA into the solution. </w:t>
      </w:r>
      <w:r w:rsidR="00FD327C">
        <w:t xml:space="preserve"> </w:t>
      </w:r>
    </w:p>
    <w:p w14:paraId="4BA088E2" w14:textId="1BF61044" w:rsidR="00DC5EE0" w:rsidRDefault="00DB22D5" w:rsidP="002F304F">
      <w:pPr>
        <w:pStyle w:val="ListParagraph"/>
        <w:numPr>
          <w:ilvl w:val="1"/>
          <w:numId w:val="2"/>
        </w:numPr>
        <w:spacing w:line="276" w:lineRule="auto"/>
      </w:pPr>
      <w:r>
        <w:t>Spin the samples</w:t>
      </w:r>
      <w:r w:rsidR="00B42D64">
        <w:t xml:space="preserve"> on the </w:t>
      </w:r>
      <w:r w:rsidR="00B2441E">
        <w:t>spinner</w:t>
      </w:r>
      <w:r w:rsidR="00B42D64">
        <w:t xml:space="preserve"> for a few seconds</w:t>
      </w:r>
      <w:r>
        <w:t xml:space="preserve"> </w:t>
      </w:r>
      <w:r w:rsidR="00C7490E">
        <w:t xml:space="preserve">to ensure any particulate matter will settle at the bottom. </w:t>
      </w:r>
      <w:r w:rsidR="008B3767">
        <w:t xml:space="preserve">Before starting the spinner, </w:t>
      </w:r>
      <w:r w:rsidR="009B09E0">
        <w:t xml:space="preserve">make sure that the tubes </w:t>
      </w:r>
      <w:r w:rsidR="00BB3444">
        <w:t>are</w:t>
      </w:r>
      <w:r w:rsidR="004E0021">
        <w:t xml:space="preserve"> </w:t>
      </w:r>
      <w:r w:rsidR="002A5C85">
        <w:t>balanced</w:t>
      </w:r>
      <w:r w:rsidR="00DC5EE0">
        <w:t>.</w:t>
      </w:r>
      <w:r w:rsidR="002A5C85">
        <w:t xml:space="preserve"> </w:t>
      </w:r>
    </w:p>
    <w:p w14:paraId="464CDA0E" w14:textId="0C87AA64" w:rsidR="002F304F" w:rsidRDefault="000B61E0" w:rsidP="002F304F">
      <w:pPr>
        <w:pStyle w:val="ListParagraph"/>
        <w:numPr>
          <w:ilvl w:val="1"/>
          <w:numId w:val="2"/>
        </w:numPr>
        <w:spacing w:line="276" w:lineRule="auto"/>
      </w:pPr>
      <w:r>
        <w:t>Using a 200</w:t>
      </w:r>
      <w:r>
        <w:rPr>
          <w:rFonts w:cstheme="minorHAnsi"/>
        </w:rPr>
        <w:t>µ</w:t>
      </w:r>
      <w:r>
        <w:t>l pipette, s</w:t>
      </w:r>
      <w:r w:rsidR="00E67F44">
        <w:t xml:space="preserve">eparate </w:t>
      </w:r>
      <w:r>
        <w:t>100</w:t>
      </w:r>
      <w:r>
        <w:rPr>
          <w:rFonts w:cstheme="minorHAnsi"/>
        </w:rPr>
        <w:t>µ</w:t>
      </w:r>
      <w:r>
        <w:t xml:space="preserve">l of </w:t>
      </w:r>
      <w:r w:rsidR="00E67F44">
        <w:t xml:space="preserve">the upper clear solution into a </w:t>
      </w:r>
      <w:r w:rsidR="00240B1F">
        <w:t>second</w:t>
      </w:r>
      <w:r w:rsidR="00E67F44">
        <w:t xml:space="preserve"> 1.5ml tube</w:t>
      </w:r>
      <w:r w:rsidR="00117D55">
        <w:t xml:space="preserve"> </w:t>
      </w:r>
      <w:r w:rsidR="00E67F44">
        <w:t xml:space="preserve">and label it. </w:t>
      </w:r>
      <w:r w:rsidR="006C1570">
        <w:t xml:space="preserve">Caution: </w:t>
      </w:r>
      <w:r w:rsidR="00277EE9">
        <w:t>D</w:t>
      </w:r>
      <w:r w:rsidR="006C1570">
        <w:t>o not disrupt the settled particulate matter</w:t>
      </w:r>
      <w:r w:rsidR="00C76F78">
        <w:t xml:space="preserve">, re-spin the tubes if required. </w:t>
      </w:r>
      <w:r w:rsidR="00386334">
        <w:t>After this step, t</w:t>
      </w:r>
      <w:r w:rsidR="00C63AAB">
        <w:t xml:space="preserve">he DNA extract can be saved </w:t>
      </w:r>
      <w:r w:rsidR="003C4444">
        <w:t xml:space="preserve">for a day in </w:t>
      </w:r>
      <w:r w:rsidR="00C659E7">
        <w:t xml:space="preserve">the </w:t>
      </w:r>
      <w:r w:rsidR="003C4444">
        <w:t>fridge (4</w:t>
      </w:r>
      <w:r w:rsidR="003C4444">
        <w:rPr>
          <w:rFonts w:cstheme="minorHAnsi"/>
        </w:rPr>
        <w:t>°</w:t>
      </w:r>
      <w:r w:rsidR="003C4444">
        <w:t>C)</w:t>
      </w:r>
      <w:r w:rsidR="00736BAA">
        <w:t xml:space="preserve"> or for</w:t>
      </w:r>
      <w:r w:rsidR="00E36F4E">
        <w:t xml:space="preserve"> longer durations in </w:t>
      </w:r>
      <w:r w:rsidR="00C659E7">
        <w:t xml:space="preserve">the </w:t>
      </w:r>
      <w:r w:rsidR="00E36F4E">
        <w:t>freezer (</w:t>
      </w:r>
      <w:r w:rsidR="00BB72C0">
        <w:t>-20</w:t>
      </w:r>
      <w:r w:rsidR="00BB72C0">
        <w:rPr>
          <w:rFonts w:cstheme="minorHAnsi"/>
        </w:rPr>
        <w:t>°</w:t>
      </w:r>
      <w:r w:rsidR="00BB72C0">
        <w:t>C or -30</w:t>
      </w:r>
      <w:r w:rsidR="00BB72C0">
        <w:rPr>
          <w:rFonts w:cstheme="minorHAnsi"/>
        </w:rPr>
        <w:t>°</w:t>
      </w:r>
      <w:r w:rsidR="00BB72C0">
        <w:t>C</w:t>
      </w:r>
      <w:r w:rsidR="00E36F4E">
        <w:t>)</w:t>
      </w:r>
      <w:r w:rsidR="00CC795E">
        <w:t xml:space="preserve">. </w:t>
      </w:r>
    </w:p>
    <w:p w14:paraId="71CF4D57" w14:textId="04BFF846" w:rsidR="00EB4D6A" w:rsidRDefault="001E2564" w:rsidP="00EB4D6A">
      <w:pPr>
        <w:pStyle w:val="ListParagraph"/>
        <w:numPr>
          <w:ilvl w:val="1"/>
          <w:numId w:val="2"/>
        </w:numPr>
        <w:spacing w:line="276" w:lineRule="auto"/>
      </w:pPr>
      <w:r>
        <w:t>In</w:t>
      </w:r>
      <w:r w:rsidR="00022EC4">
        <w:t xml:space="preserve"> </w:t>
      </w:r>
      <w:r w:rsidR="00653024">
        <w:t xml:space="preserve">the </w:t>
      </w:r>
      <w:r>
        <w:t xml:space="preserve">case of </w:t>
      </w:r>
      <w:r w:rsidR="004D2CD2">
        <w:t>b</w:t>
      </w:r>
      <w:r w:rsidR="004F7F36">
        <w:t>lack seeds</w:t>
      </w:r>
      <w:r w:rsidR="00022EC4">
        <w:t xml:space="preserve">, </w:t>
      </w:r>
      <w:r w:rsidR="00C947D1">
        <w:t>due to seed coloration, 1:5 dilution is required. Take a new 1.5ml tube</w:t>
      </w:r>
      <w:r w:rsidR="00CE7884">
        <w:t>, using</w:t>
      </w:r>
      <w:r w:rsidR="001F7982">
        <w:t xml:space="preserve"> a</w:t>
      </w:r>
      <w:r w:rsidR="00CE7884">
        <w:t xml:space="preserve"> 20</w:t>
      </w:r>
      <w:r w:rsidR="00CE7884" w:rsidRPr="002F304F">
        <w:rPr>
          <w:rFonts w:cstheme="minorHAnsi"/>
        </w:rPr>
        <w:t>µ</w:t>
      </w:r>
      <w:r w:rsidR="00CE7884">
        <w:t>l pipette,</w:t>
      </w:r>
      <w:r w:rsidR="00C947D1">
        <w:t xml:space="preserve"> </w:t>
      </w:r>
      <w:r w:rsidR="006561D5">
        <w:t>a</w:t>
      </w:r>
      <w:r w:rsidR="0099187E">
        <w:t>dd 20</w:t>
      </w:r>
      <w:r w:rsidR="00117D55" w:rsidRPr="002F304F">
        <w:rPr>
          <w:rFonts w:cstheme="minorHAnsi"/>
        </w:rPr>
        <w:t>µ</w:t>
      </w:r>
      <w:r w:rsidR="0099187E">
        <w:t xml:space="preserve">l of DNA </w:t>
      </w:r>
      <w:r w:rsidR="00CD0A50">
        <w:t xml:space="preserve">from </w:t>
      </w:r>
      <w:r w:rsidR="008B10CB">
        <w:t xml:space="preserve">the </w:t>
      </w:r>
      <w:r w:rsidR="00CD0A50">
        <w:t xml:space="preserve">previous step and </w:t>
      </w:r>
      <w:r w:rsidR="00CE7884">
        <w:t xml:space="preserve">using </w:t>
      </w:r>
      <w:r w:rsidR="001F7982">
        <w:t xml:space="preserve">a </w:t>
      </w:r>
      <w:r w:rsidR="0092790B">
        <w:t>2</w:t>
      </w:r>
      <w:r w:rsidR="00CE7884">
        <w:t>00</w:t>
      </w:r>
      <w:r w:rsidR="00CE7884" w:rsidRPr="002F304F">
        <w:rPr>
          <w:rFonts w:cstheme="minorHAnsi"/>
        </w:rPr>
        <w:t>µ</w:t>
      </w:r>
      <w:r w:rsidR="00CE7884">
        <w:t xml:space="preserve">l pipette, add </w:t>
      </w:r>
      <w:r w:rsidR="00CD0A50">
        <w:t>80</w:t>
      </w:r>
      <w:r w:rsidR="00CD0A50" w:rsidRPr="002F304F">
        <w:rPr>
          <w:rFonts w:cstheme="minorHAnsi"/>
        </w:rPr>
        <w:t>µ</w:t>
      </w:r>
      <w:r w:rsidR="00CD0A50">
        <w:t xml:space="preserve">l sterile water to make </w:t>
      </w:r>
      <w:r w:rsidR="005A585C">
        <w:t xml:space="preserve">a </w:t>
      </w:r>
      <w:r w:rsidR="00CD0A50">
        <w:t>total of 100</w:t>
      </w:r>
      <w:r w:rsidR="00CD0A50" w:rsidRPr="002F304F">
        <w:rPr>
          <w:rFonts w:cstheme="minorHAnsi"/>
        </w:rPr>
        <w:t>µl dilution</w:t>
      </w:r>
      <w:r w:rsidR="004E2388" w:rsidRPr="002F304F">
        <w:rPr>
          <w:rFonts w:cstheme="minorHAnsi"/>
        </w:rPr>
        <w:t xml:space="preserve"> and label the tubes.</w:t>
      </w:r>
      <w:r w:rsidR="00C947D1">
        <w:rPr>
          <w:rFonts w:cstheme="minorHAnsi"/>
        </w:rPr>
        <w:t xml:space="preserve"> Use this </w:t>
      </w:r>
      <w:r w:rsidR="00005717">
        <w:rPr>
          <w:rFonts w:cstheme="minorHAnsi"/>
        </w:rPr>
        <w:t xml:space="preserve">diluted DNA for LAMP. </w:t>
      </w:r>
      <w:r w:rsidR="00CC795E">
        <w:rPr>
          <w:rFonts w:cstheme="minorHAnsi"/>
        </w:rPr>
        <w:t xml:space="preserve">Diluted DNA can also be stored </w:t>
      </w:r>
      <w:r w:rsidR="00CC795E">
        <w:t xml:space="preserve">for a day in </w:t>
      </w:r>
      <w:r w:rsidR="001F7982">
        <w:t xml:space="preserve">the </w:t>
      </w:r>
      <w:r w:rsidR="00CC795E">
        <w:t>fridge (4</w:t>
      </w:r>
      <w:r w:rsidR="00CC795E">
        <w:rPr>
          <w:rFonts w:cstheme="minorHAnsi"/>
        </w:rPr>
        <w:t>°</w:t>
      </w:r>
      <w:r w:rsidR="00CC795E">
        <w:t xml:space="preserve">C) or for longer durations in </w:t>
      </w:r>
      <w:r w:rsidR="001F7982">
        <w:t xml:space="preserve">the </w:t>
      </w:r>
      <w:r w:rsidR="00CC795E">
        <w:t>freezer (-20</w:t>
      </w:r>
      <w:r w:rsidR="00CC795E">
        <w:rPr>
          <w:rFonts w:cstheme="minorHAnsi"/>
        </w:rPr>
        <w:t>°</w:t>
      </w:r>
      <w:r w:rsidR="00CC795E">
        <w:t>C or -30</w:t>
      </w:r>
      <w:r w:rsidR="00CC795E">
        <w:rPr>
          <w:rFonts w:cstheme="minorHAnsi"/>
        </w:rPr>
        <w:t>°</w:t>
      </w:r>
      <w:r w:rsidR="00CC795E">
        <w:t xml:space="preserve">C). </w:t>
      </w:r>
    </w:p>
    <w:p w14:paraId="372F1B14" w14:textId="1B780976" w:rsidR="0046053B" w:rsidRDefault="0046053B" w:rsidP="0046053B">
      <w:r>
        <w:rPr>
          <w:noProof/>
        </w:rPr>
        <w:lastRenderedPageBreak/>
        <w:drawing>
          <wp:inline distT="0" distB="0" distL="0" distR="0" wp14:anchorId="670FACA9" wp14:editId="162BC40A">
            <wp:extent cx="5731510" cy="35413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541395"/>
                    </a:xfrm>
                    <a:prstGeom prst="rect">
                      <a:avLst/>
                    </a:prstGeom>
                  </pic:spPr>
                </pic:pic>
              </a:graphicData>
            </a:graphic>
          </wp:inline>
        </w:drawing>
      </w:r>
    </w:p>
    <w:p w14:paraId="76D2EE8A" w14:textId="5EB817C7" w:rsidR="0046053B" w:rsidRDefault="0046053B" w:rsidP="00E67F44">
      <w:r w:rsidRPr="0046053B">
        <w:rPr>
          <w:b/>
          <w:bCs/>
        </w:rPr>
        <w:t>Figure 1:</w:t>
      </w:r>
      <w:r>
        <w:t xml:space="preserve"> Pictorial representation of the crude extraction method. </w:t>
      </w:r>
    </w:p>
    <w:p w14:paraId="12ABAD99" w14:textId="77777777" w:rsidR="00EB4D6A" w:rsidRDefault="00EB4D6A" w:rsidP="00E67F44"/>
    <w:p w14:paraId="11CC485E" w14:textId="263396AB" w:rsidR="00E67F44" w:rsidRPr="0046053B" w:rsidRDefault="002F304F" w:rsidP="00E67F44">
      <w:pPr>
        <w:rPr>
          <w:b/>
          <w:bCs/>
          <w:sz w:val="24"/>
          <w:szCs w:val="24"/>
        </w:rPr>
      </w:pPr>
      <w:r>
        <w:rPr>
          <w:b/>
          <w:bCs/>
          <w:sz w:val="24"/>
          <w:szCs w:val="24"/>
        </w:rPr>
        <w:t xml:space="preserve">2) </w:t>
      </w:r>
      <w:r w:rsidR="00535F1C" w:rsidRPr="0046053B">
        <w:rPr>
          <w:b/>
          <w:bCs/>
          <w:sz w:val="24"/>
          <w:szCs w:val="24"/>
        </w:rPr>
        <w:t xml:space="preserve">LAMP </w:t>
      </w:r>
      <w:r w:rsidR="00C71734">
        <w:rPr>
          <w:b/>
          <w:bCs/>
          <w:sz w:val="24"/>
          <w:szCs w:val="24"/>
        </w:rPr>
        <w:t xml:space="preserve">reaction </w:t>
      </w:r>
      <w:r w:rsidR="00535F1C" w:rsidRPr="0046053B">
        <w:rPr>
          <w:b/>
          <w:bCs/>
          <w:sz w:val="24"/>
          <w:szCs w:val="24"/>
        </w:rPr>
        <w:t xml:space="preserve">set-up: </w:t>
      </w:r>
    </w:p>
    <w:p w14:paraId="2DE68396" w14:textId="746A8661" w:rsidR="002F304F" w:rsidRDefault="00D47E77" w:rsidP="003528DA">
      <w:pPr>
        <w:pStyle w:val="ListParagraph"/>
        <w:numPr>
          <w:ilvl w:val="1"/>
          <w:numId w:val="11"/>
        </w:numPr>
        <w:spacing w:after="0" w:line="240" w:lineRule="auto"/>
        <w:ind w:left="426" w:hanging="426"/>
        <w:jc w:val="both"/>
        <w:rPr>
          <w:rFonts w:ascii="Calibri" w:hAnsi="Calibri" w:cs="Calibri"/>
        </w:rPr>
      </w:pPr>
      <w:r>
        <w:rPr>
          <w:rFonts w:ascii="Calibri" w:hAnsi="Calibri" w:cs="Calibri"/>
        </w:rPr>
        <w:t>Make sure all n</w:t>
      </w:r>
      <w:r w:rsidR="00642E2A" w:rsidRPr="002F304F">
        <w:rPr>
          <w:rFonts w:ascii="Calibri" w:hAnsi="Calibri" w:cs="Calibri"/>
        </w:rPr>
        <w:t xml:space="preserve">ecessary </w:t>
      </w:r>
      <w:r w:rsidR="003F2BEF" w:rsidRPr="002F304F">
        <w:rPr>
          <w:rFonts w:ascii="Calibri" w:hAnsi="Calibri" w:cs="Calibri"/>
        </w:rPr>
        <w:t>reagents</w:t>
      </w:r>
      <w:r>
        <w:rPr>
          <w:rFonts w:ascii="Calibri" w:hAnsi="Calibri" w:cs="Calibri"/>
        </w:rPr>
        <w:t xml:space="preserve"> (</w:t>
      </w:r>
      <w:r w:rsidR="00D3190D">
        <w:rPr>
          <w:rFonts w:ascii="Calibri" w:hAnsi="Calibri" w:cs="Calibri"/>
        </w:rPr>
        <w:t xml:space="preserve">ISO004 </w:t>
      </w:r>
      <w:r w:rsidR="0056280E" w:rsidRPr="002F304F">
        <w:rPr>
          <w:rFonts w:ascii="Calibri" w:hAnsi="Calibri" w:cs="Calibri"/>
        </w:rPr>
        <w:t>master mi</w:t>
      </w:r>
      <w:r w:rsidR="00C87BA7" w:rsidRPr="002F304F">
        <w:rPr>
          <w:rFonts w:ascii="Calibri" w:hAnsi="Calibri" w:cs="Calibri"/>
        </w:rPr>
        <w:t xml:space="preserve">x, primer mix, </w:t>
      </w:r>
      <w:r w:rsidR="00F54902" w:rsidRPr="002F304F">
        <w:rPr>
          <w:rFonts w:ascii="Calibri" w:hAnsi="Calibri" w:cs="Calibri"/>
        </w:rPr>
        <w:t>BSA, positive and negative control</w:t>
      </w:r>
      <w:r>
        <w:rPr>
          <w:rFonts w:ascii="Calibri" w:hAnsi="Calibri" w:cs="Calibri"/>
        </w:rPr>
        <w:t>) are defrosted</w:t>
      </w:r>
      <w:r w:rsidR="00F54902" w:rsidRPr="002F304F">
        <w:rPr>
          <w:rFonts w:ascii="Calibri" w:hAnsi="Calibri" w:cs="Calibri"/>
        </w:rPr>
        <w:t xml:space="preserve"> and</w:t>
      </w:r>
      <w:r w:rsidR="003F2BEF" w:rsidRPr="002F304F">
        <w:rPr>
          <w:rFonts w:ascii="Calibri" w:hAnsi="Calibri" w:cs="Calibri"/>
        </w:rPr>
        <w:t xml:space="preserve"> mix</w:t>
      </w:r>
      <w:r w:rsidR="00DA0461">
        <w:rPr>
          <w:rFonts w:ascii="Calibri" w:hAnsi="Calibri" w:cs="Calibri"/>
        </w:rPr>
        <w:t>ed</w:t>
      </w:r>
      <w:r w:rsidR="003F2BEF" w:rsidRPr="002F304F">
        <w:rPr>
          <w:rFonts w:ascii="Calibri" w:hAnsi="Calibri" w:cs="Calibri"/>
        </w:rPr>
        <w:t xml:space="preserve"> briefly</w:t>
      </w:r>
      <w:r>
        <w:rPr>
          <w:rFonts w:ascii="Calibri" w:hAnsi="Calibri" w:cs="Calibri"/>
        </w:rPr>
        <w:t xml:space="preserve"> by tap</w:t>
      </w:r>
      <w:r w:rsidR="00F26EF5">
        <w:rPr>
          <w:rFonts w:ascii="Calibri" w:hAnsi="Calibri" w:cs="Calibri"/>
        </w:rPr>
        <w:t>ping</w:t>
      </w:r>
      <w:r w:rsidR="00B53A1F">
        <w:rPr>
          <w:rFonts w:ascii="Calibri" w:hAnsi="Calibri" w:cs="Calibri"/>
        </w:rPr>
        <w:t xml:space="preserve"> or shaking</w:t>
      </w:r>
      <w:r w:rsidR="0078437F">
        <w:rPr>
          <w:rFonts w:ascii="Calibri" w:hAnsi="Calibri" w:cs="Calibri"/>
        </w:rPr>
        <w:t xml:space="preserve"> the tubes</w:t>
      </w:r>
      <w:r w:rsidR="003F2CA4" w:rsidRPr="002F304F">
        <w:rPr>
          <w:rFonts w:ascii="Calibri" w:hAnsi="Calibri" w:cs="Calibri"/>
        </w:rPr>
        <w:t xml:space="preserve">. </w:t>
      </w:r>
    </w:p>
    <w:p w14:paraId="14A8C023" w14:textId="77777777" w:rsidR="00ED3A3C" w:rsidRDefault="00527BC8" w:rsidP="003528DA">
      <w:pPr>
        <w:pStyle w:val="ListParagraph"/>
        <w:numPr>
          <w:ilvl w:val="1"/>
          <w:numId w:val="11"/>
        </w:numPr>
        <w:spacing w:after="0" w:line="240" w:lineRule="auto"/>
        <w:ind w:left="426" w:hanging="426"/>
        <w:jc w:val="both"/>
        <w:rPr>
          <w:rFonts w:ascii="Calibri" w:hAnsi="Calibri" w:cs="Calibri"/>
        </w:rPr>
      </w:pPr>
      <w:r w:rsidRPr="00ED3A3C">
        <w:rPr>
          <w:rFonts w:ascii="Calibri" w:hAnsi="Calibri" w:cs="Calibri"/>
        </w:rPr>
        <w:t xml:space="preserve">Add </w:t>
      </w:r>
      <w:r w:rsidR="00175F30" w:rsidRPr="00ED3A3C">
        <w:rPr>
          <w:rFonts w:ascii="Calibri" w:hAnsi="Calibri" w:cs="Calibri"/>
        </w:rPr>
        <w:t xml:space="preserve">LAMP </w:t>
      </w:r>
      <w:r w:rsidRPr="00ED3A3C">
        <w:rPr>
          <w:rFonts w:ascii="Calibri" w:hAnsi="Calibri" w:cs="Calibri"/>
        </w:rPr>
        <w:t xml:space="preserve">tube strip number </w:t>
      </w:r>
      <w:r w:rsidR="00175F30" w:rsidRPr="00ED3A3C">
        <w:rPr>
          <w:rFonts w:ascii="Calibri" w:hAnsi="Calibri" w:cs="Calibri"/>
        </w:rPr>
        <w:t>on top ends</w:t>
      </w:r>
      <w:r w:rsidRPr="00ED3A3C">
        <w:rPr>
          <w:rFonts w:ascii="Calibri" w:hAnsi="Calibri" w:cs="Calibri"/>
        </w:rPr>
        <w:t>. Do not write on the side of the tubes.</w:t>
      </w:r>
    </w:p>
    <w:p w14:paraId="5DAC01CB" w14:textId="09842612" w:rsidR="00D8007E" w:rsidRPr="00ED3A3C" w:rsidRDefault="00D8007E" w:rsidP="003528DA">
      <w:pPr>
        <w:pStyle w:val="ListParagraph"/>
        <w:numPr>
          <w:ilvl w:val="1"/>
          <w:numId w:val="11"/>
        </w:numPr>
        <w:spacing w:after="0" w:line="240" w:lineRule="auto"/>
        <w:ind w:left="426" w:hanging="426"/>
        <w:jc w:val="both"/>
        <w:rPr>
          <w:rFonts w:ascii="Calibri" w:hAnsi="Calibri" w:cs="Calibri"/>
        </w:rPr>
      </w:pPr>
      <w:r w:rsidRPr="00ED3A3C">
        <w:rPr>
          <w:rFonts w:ascii="Calibri" w:hAnsi="Calibri" w:cs="Calibri"/>
        </w:rPr>
        <w:t xml:space="preserve">Prepare the master mix </w:t>
      </w:r>
      <w:r w:rsidR="00087B4A" w:rsidRPr="00ED3A3C">
        <w:rPr>
          <w:rFonts w:ascii="Calibri" w:hAnsi="Calibri" w:cs="Calibri"/>
        </w:rPr>
        <w:t xml:space="preserve">in a 1.5ml tube </w:t>
      </w:r>
      <w:r w:rsidRPr="00ED3A3C">
        <w:rPr>
          <w:rFonts w:ascii="Calibri" w:hAnsi="Calibri" w:cs="Calibri"/>
        </w:rPr>
        <w:t xml:space="preserve">following </w:t>
      </w:r>
      <w:r w:rsidR="00BA05FA">
        <w:rPr>
          <w:rFonts w:ascii="Calibri" w:hAnsi="Calibri" w:cs="Calibri"/>
        </w:rPr>
        <w:t xml:space="preserve">the </w:t>
      </w:r>
      <w:r w:rsidRPr="00ED3A3C">
        <w:rPr>
          <w:rFonts w:ascii="Calibri" w:hAnsi="Calibri" w:cs="Calibri"/>
        </w:rPr>
        <w:t xml:space="preserve">calculations in </w:t>
      </w:r>
      <w:r w:rsidR="00BA05FA">
        <w:rPr>
          <w:rFonts w:ascii="Calibri" w:hAnsi="Calibri" w:cs="Calibri"/>
        </w:rPr>
        <w:t>T</w:t>
      </w:r>
      <w:r w:rsidRPr="00ED3A3C">
        <w:rPr>
          <w:rFonts w:ascii="Calibri" w:hAnsi="Calibri" w:cs="Calibri"/>
        </w:rPr>
        <w:t>able 1.</w:t>
      </w:r>
      <w:r w:rsidR="005E3478">
        <w:rPr>
          <w:rFonts w:ascii="Calibri" w:hAnsi="Calibri" w:cs="Calibri"/>
        </w:rPr>
        <w:t xml:space="preserve"> </w:t>
      </w:r>
      <w:r w:rsidR="00096E1D">
        <w:rPr>
          <w:rFonts w:ascii="Calibri" w:hAnsi="Calibri" w:cs="Calibri"/>
        </w:rPr>
        <w:t>Add all reagents</w:t>
      </w:r>
      <w:r w:rsidR="00D81435">
        <w:rPr>
          <w:rFonts w:ascii="Calibri" w:hAnsi="Calibri" w:cs="Calibri"/>
        </w:rPr>
        <w:t xml:space="preserve"> towards </w:t>
      </w:r>
      <w:r w:rsidR="00BA05FA">
        <w:rPr>
          <w:rFonts w:ascii="Calibri" w:hAnsi="Calibri" w:cs="Calibri"/>
        </w:rPr>
        <w:t xml:space="preserve">the </w:t>
      </w:r>
      <w:r w:rsidR="00D81435">
        <w:rPr>
          <w:rFonts w:ascii="Calibri" w:hAnsi="Calibri" w:cs="Calibri"/>
        </w:rPr>
        <w:t>bottom of the tube</w:t>
      </w:r>
      <w:r w:rsidR="00AC6F35">
        <w:rPr>
          <w:rFonts w:ascii="Calibri" w:hAnsi="Calibri" w:cs="Calibri"/>
        </w:rPr>
        <w:t xml:space="preserve">. </w:t>
      </w:r>
      <w:r w:rsidR="00D3190D">
        <w:rPr>
          <w:rFonts w:ascii="Calibri" w:hAnsi="Calibri" w:cs="Calibri"/>
        </w:rPr>
        <w:t xml:space="preserve">Using </w:t>
      </w:r>
      <w:r w:rsidR="0092508C">
        <w:rPr>
          <w:rFonts w:ascii="Calibri" w:hAnsi="Calibri" w:cs="Calibri"/>
        </w:rPr>
        <w:t xml:space="preserve">a </w:t>
      </w:r>
      <w:r w:rsidR="00D3190D">
        <w:rPr>
          <w:rFonts w:ascii="Calibri" w:hAnsi="Calibri" w:cs="Calibri"/>
        </w:rPr>
        <w:t>200µl pipette</w:t>
      </w:r>
      <w:r w:rsidR="00194142">
        <w:rPr>
          <w:rFonts w:ascii="Calibri" w:hAnsi="Calibri" w:cs="Calibri"/>
        </w:rPr>
        <w:t>,</w:t>
      </w:r>
      <w:r w:rsidR="00D3190D">
        <w:rPr>
          <w:rFonts w:ascii="Calibri" w:hAnsi="Calibri" w:cs="Calibri"/>
        </w:rPr>
        <w:t xml:space="preserve"> </w:t>
      </w:r>
      <w:r w:rsidR="00194142">
        <w:rPr>
          <w:rFonts w:ascii="Calibri" w:hAnsi="Calibri" w:cs="Calibri"/>
        </w:rPr>
        <w:t>f</w:t>
      </w:r>
      <w:r w:rsidR="00D3190D">
        <w:rPr>
          <w:rFonts w:ascii="Calibri" w:hAnsi="Calibri" w:cs="Calibri"/>
        </w:rPr>
        <w:t xml:space="preserve">irst add </w:t>
      </w:r>
      <w:r w:rsidR="008A4F3D">
        <w:rPr>
          <w:rFonts w:ascii="Calibri" w:hAnsi="Calibri" w:cs="Calibri"/>
        </w:rPr>
        <w:t xml:space="preserve">116µl of </w:t>
      </w:r>
      <w:r w:rsidR="00096E1D">
        <w:rPr>
          <w:rFonts w:ascii="Calibri" w:hAnsi="Calibri" w:cs="Calibri"/>
        </w:rPr>
        <w:t>ISO004 master mix</w:t>
      </w:r>
      <w:r w:rsidR="00F53E9F">
        <w:rPr>
          <w:rFonts w:ascii="Calibri" w:hAnsi="Calibri" w:cs="Calibri"/>
        </w:rPr>
        <w:t xml:space="preserve"> and then add 40µl of </w:t>
      </w:r>
      <w:r w:rsidR="008E7A00">
        <w:rPr>
          <w:rFonts w:ascii="Calibri" w:hAnsi="Calibri" w:cs="Calibri"/>
        </w:rPr>
        <w:t xml:space="preserve">the </w:t>
      </w:r>
      <w:r w:rsidR="00F53E9F">
        <w:rPr>
          <w:rFonts w:ascii="Calibri" w:hAnsi="Calibri" w:cs="Calibri"/>
        </w:rPr>
        <w:t xml:space="preserve">primer mix. </w:t>
      </w:r>
      <w:r w:rsidR="00A47F4B">
        <w:rPr>
          <w:rFonts w:ascii="Calibri" w:hAnsi="Calibri" w:cs="Calibri"/>
        </w:rPr>
        <w:t xml:space="preserve">Next, using </w:t>
      </w:r>
      <w:r w:rsidR="00F853A3">
        <w:rPr>
          <w:rFonts w:ascii="Calibri" w:hAnsi="Calibri" w:cs="Calibri"/>
        </w:rPr>
        <w:t>a 2</w:t>
      </w:r>
      <w:r w:rsidR="00A47F4B">
        <w:rPr>
          <w:rFonts w:ascii="Calibri" w:hAnsi="Calibri" w:cs="Calibri"/>
        </w:rPr>
        <w:t xml:space="preserve">0µl pipette, add </w:t>
      </w:r>
      <w:r w:rsidR="00A47F4B">
        <w:rPr>
          <w:rFonts w:cstheme="minorHAnsi"/>
        </w:rPr>
        <w:t>4</w:t>
      </w:r>
      <w:r w:rsidR="00A47F4B">
        <w:rPr>
          <w:rFonts w:ascii="Calibri" w:hAnsi="Calibri" w:cs="Calibri"/>
        </w:rPr>
        <w:t xml:space="preserve">µl of BSA. </w:t>
      </w:r>
      <w:r w:rsidR="0095571A">
        <w:rPr>
          <w:rFonts w:ascii="Calibri" w:hAnsi="Calibri" w:cs="Calibri"/>
        </w:rPr>
        <w:t xml:space="preserve">Tap mix all reagents. </w:t>
      </w:r>
    </w:p>
    <w:p w14:paraId="4475C876" w14:textId="77777777" w:rsidR="00232F51" w:rsidRDefault="00232F51" w:rsidP="00232F51">
      <w:pPr>
        <w:pStyle w:val="ListParagraph"/>
        <w:spacing w:after="0" w:line="240" w:lineRule="auto"/>
        <w:ind w:left="1287"/>
        <w:jc w:val="both"/>
        <w:rPr>
          <w:rFonts w:ascii="Calibri" w:hAnsi="Calibri" w:cs="Calibri"/>
        </w:rPr>
      </w:pPr>
    </w:p>
    <w:p w14:paraId="13211FE2" w14:textId="50C3361B" w:rsidR="004E141F" w:rsidRPr="004E141F" w:rsidRDefault="004E141F" w:rsidP="004E141F">
      <w:pPr>
        <w:spacing w:after="0" w:line="240" w:lineRule="auto"/>
        <w:jc w:val="both"/>
        <w:rPr>
          <w:rFonts w:ascii="Calibri" w:hAnsi="Calibri" w:cs="Calibri"/>
        </w:rPr>
      </w:pPr>
      <w:r w:rsidRPr="00096D9B">
        <w:rPr>
          <w:rFonts w:ascii="Calibri" w:hAnsi="Calibri" w:cs="Calibri"/>
          <w:b/>
          <w:bCs/>
        </w:rPr>
        <w:t>Table 1:</w:t>
      </w:r>
      <w:r>
        <w:rPr>
          <w:rFonts w:ascii="Calibri" w:hAnsi="Calibri" w:cs="Calibri"/>
        </w:rPr>
        <w:t xml:space="preserve"> </w:t>
      </w:r>
      <w:r w:rsidR="00232F51">
        <w:rPr>
          <w:rFonts w:ascii="Calibri" w:hAnsi="Calibri" w:cs="Calibri"/>
        </w:rPr>
        <w:t xml:space="preserve">LAMP reaction mixture preparation. </w:t>
      </w:r>
    </w:p>
    <w:p w14:paraId="69571518" w14:textId="77777777" w:rsidR="00D8007E" w:rsidRDefault="00D8007E" w:rsidP="00D8007E">
      <w:pPr>
        <w:spacing w:after="0" w:line="240" w:lineRule="auto"/>
        <w:ind w:left="567"/>
        <w:jc w:val="both"/>
        <w:rPr>
          <w:rFonts w:ascii="Calibri" w:hAnsi="Calibri" w:cs="Calibri"/>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551"/>
      </w:tblGrid>
      <w:tr w:rsidR="0090366A" w:rsidRPr="00714400" w14:paraId="72817A97" w14:textId="3178199D" w:rsidTr="0021103A">
        <w:trPr>
          <w:jc w:val="center"/>
        </w:trPr>
        <w:tc>
          <w:tcPr>
            <w:tcW w:w="3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A0EA95" w14:textId="77777777" w:rsidR="0090366A" w:rsidRPr="00714400" w:rsidRDefault="0090366A" w:rsidP="008A3E38">
            <w:pPr>
              <w:pStyle w:val="ListParagraph"/>
              <w:ind w:left="567" w:hanging="567"/>
              <w:contextualSpacing w:val="0"/>
              <w:jc w:val="center"/>
              <w:rPr>
                <w:rFonts w:asciiTheme="minorHAnsi" w:hAnsiTheme="minorHAnsi" w:cstheme="minorHAnsi"/>
                <w:b/>
                <w:bCs/>
                <w:sz w:val="22"/>
                <w:szCs w:val="22"/>
              </w:rPr>
            </w:pPr>
            <w:r w:rsidRPr="00714400">
              <w:rPr>
                <w:rFonts w:asciiTheme="minorHAnsi" w:hAnsiTheme="minorHAnsi" w:cstheme="minorHAnsi"/>
                <w:b/>
                <w:bCs/>
                <w:sz w:val="22"/>
                <w:szCs w:val="22"/>
              </w:rPr>
              <w:t>Reagent</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B6038" w14:textId="59D1713D" w:rsidR="0090366A" w:rsidRPr="00642B27" w:rsidRDefault="0090366A" w:rsidP="008A3E38">
            <w:pPr>
              <w:pStyle w:val="ListParagraph"/>
              <w:ind w:left="0"/>
              <w:contextualSpacing w:val="0"/>
              <w:rPr>
                <w:rFonts w:asciiTheme="minorHAnsi" w:hAnsiTheme="minorHAnsi" w:cstheme="minorHAnsi"/>
                <w:b/>
                <w:bCs/>
                <w:sz w:val="22"/>
                <w:szCs w:val="22"/>
              </w:rPr>
            </w:pPr>
            <w:r>
              <w:rPr>
                <w:rFonts w:asciiTheme="minorHAnsi" w:hAnsiTheme="minorHAnsi" w:cstheme="minorHAnsi"/>
                <w:b/>
                <w:bCs/>
                <w:sz w:val="22"/>
                <w:szCs w:val="22"/>
              </w:rPr>
              <w:t xml:space="preserve">Total volume </w:t>
            </w:r>
            <w:r w:rsidRPr="00746427">
              <w:rPr>
                <w:rFonts w:asciiTheme="minorHAnsi" w:hAnsiTheme="minorHAnsi"/>
                <w:b/>
                <w:bCs/>
                <w:sz w:val="22"/>
                <w:szCs w:val="22"/>
              </w:rPr>
              <w:t>(</w:t>
            </w:r>
            <w:r w:rsidRPr="00746427">
              <w:rPr>
                <w:rFonts w:ascii="Calibri" w:hAnsi="Calibri"/>
                <w:b/>
                <w:bCs/>
                <w:sz w:val="22"/>
                <w:szCs w:val="22"/>
              </w:rPr>
              <w:t>µ</w:t>
            </w:r>
            <w:r w:rsidRPr="00746427">
              <w:rPr>
                <w:rFonts w:asciiTheme="minorHAnsi" w:hAnsiTheme="minorHAnsi"/>
                <w:b/>
                <w:bCs/>
                <w:sz w:val="22"/>
                <w:szCs w:val="22"/>
              </w:rPr>
              <w:t>l)</w:t>
            </w:r>
            <w:r>
              <w:rPr>
                <w:rFonts w:asciiTheme="minorHAnsi" w:hAnsiTheme="minorHAnsi"/>
                <w:b/>
                <w:bCs/>
                <w:sz w:val="22"/>
                <w:szCs w:val="22"/>
              </w:rPr>
              <w:t xml:space="preserve"> </w:t>
            </w:r>
            <w:r>
              <w:rPr>
                <w:rFonts w:asciiTheme="minorHAnsi" w:hAnsiTheme="minorHAnsi" w:cstheme="minorHAnsi"/>
                <w:b/>
                <w:bCs/>
                <w:sz w:val="22"/>
                <w:szCs w:val="22"/>
              </w:rPr>
              <w:t>for 8 reaction</w:t>
            </w:r>
            <w:r w:rsidRPr="003D06E7">
              <w:rPr>
                <w:rFonts w:asciiTheme="minorHAnsi" w:hAnsiTheme="minorHAnsi" w:cstheme="minorHAnsi"/>
                <w:b/>
                <w:bCs/>
                <w:sz w:val="22"/>
                <w:szCs w:val="22"/>
              </w:rPr>
              <w:t>s</w:t>
            </w:r>
            <w:r>
              <w:rPr>
                <w:rFonts w:asciiTheme="minorHAnsi" w:hAnsiTheme="minorHAnsi" w:cstheme="minorHAnsi"/>
                <w:b/>
                <w:bCs/>
                <w:sz w:val="22"/>
                <w:szCs w:val="22"/>
              </w:rPr>
              <w:t xml:space="preserve"> (8x)</w:t>
            </w:r>
          </w:p>
        </w:tc>
      </w:tr>
      <w:tr w:rsidR="0090366A" w:rsidRPr="00714400" w14:paraId="21625DAD" w14:textId="3E26FE61" w:rsidTr="0021103A">
        <w:trPr>
          <w:jc w:val="center"/>
        </w:trPr>
        <w:tc>
          <w:tcPr>
            <w:tcW w:w="3823" w:type="dxa"/>
            <w:tcBorders>
              <w:top w:val="single" w:sz="4" w:space="0" w:color="auto"/>
              <w:left w:val="single" w:sz="4" w:space="0" w:color="auto"/>
              <w:bottom w:val="single" w:sz="4" w:space="0" w:color="auto"/>
              <w:right w:val="single" w:sz="4" w:space="0" w:color="auto"/>
            </w:tcBorders>
          </w:tcPr>
          <w:p w14:paraId="6C48D589" w14:textId="387F03A7" w:rsidR="0090366A" w:rsidRPr="00714400" w:rsidRDefault="0090366A" w:rsidP="008A3E38">
            <w:pPr>
              <w:pStyle w:val="ListParagraph"/>
              <w:ind w:left="567" w:hanging="567"/>
              <w:contextualSpacing w:val="0"/>
              <w:rPr>
                <w:rFonts w:asciiTheme="minorHAnsi" w:hAnsiTheme="minorHAnsi" w:cstheme="minorHAnsi"/>
                <w:sz w:val="22"/>
                <w:szCs w:val="22"/>
              </w:rPr>
            </w:pPr>
            <w:r w:rsidRPr="00714400">
              <w:rPr>
                <w:rFonts w:asciiTheme="minorHAnsi" w:hAnsiTheme="minorHAnsi" w:cstheme="minorHAnsi"/>
                <w:sz w:val="22"/>
                <w:szCs w:val="22"/>
              </w:rPr>
              <w:t>Isothermal Master Mix (ISO-00</w:t>
            </w:r>
            <w:r>
              <w:rPr>
                <w:rFonts w:asciiTheme="minorHAnsi" w:hAnsiTheme="minorHAnsi" w:cstheme="minorHAnsi"/>
                <w:sz w:val="22"/>
                <w:szCs w:val="22"/>
              </w:rPr>
              <w:t>4</w:t>
            </w:r>
            <w:r w:rsidRPr="00714400">
              <w:rPr>
                <w:rFonts w:asciiTheme="minorHAnsi" w:hAnsiTheme="minorHAnsi" w:cstheme="minorHAnsi"/>
                <w:sz w:val="22"/>
                <w:szCs w:val="22"/>
              </w:rPr>
              <w:t>)</w:t>
            </w:r>
          </w:p>
        </w:tc>
        <w:tc>
          <w:tcPr>
            <w:tcW w:w="2551" w:type="dxa"/>
            <w:tcBorders>
              <w:top w:val="single" w:sz="4" w:space="0" w:color="auto"/>
              <w:left w:val="single" w:sz="4" w:space="0" w:color="auto"/>
              <w:bottom w:val="single" w:sz="4" w:space="0" w:color="auto"/>
              <w:right w:val="single" w:sz="4" w:space="0" w:color="auto"/>
            </w:tcBorders>
          </w:tcPr>
          <w:p w14:paraId="78F99FEF" w14:textId="02CF720F" w:rsidR="0090366A" w:rsidRPr="00B6686A" w:rsidRDefault="00194142" w:rsidP="008A3E38">
            <w:pPr>
              <w:pStyle w:val="ListParagraph"/>
              <w:ind w:left="567" w:hanging="567"/>
              <w:contextualSpacing w:val="0"/>
              <w:jc w:val="center"/>
              <w:rPr>
                <w:rFonts w:asciiTheme="minorHAnsi" w:hAnsiTheme="minorHAnsi" w:cstheme="minorHAnsi"/>
                <w:sz w:val="22"/>
                <w:szCs w:val="22"/>
              </w:rPr>
            </w:pPr>
            <w:r>
              <w:rPr>
                <w:rFonts w:asciiTheme="minorHAnsi" w:hAnsiTheme="minorHAnsi" w:cstheme="minorHAnsi"/>
                <w:sz w:val="22"/>
                <w:szCs w:val="22"/>
              </w:rPr>
              <w:t>116</w:t>
            </w:r>
          </w:p>
        </w:tc>
      </w:tr>
      <w:tr w:rsidR="0090366A" w:rsidRPr="00714400" w14:paraId="4F202C53" w14:textId="7842F040" w:rsidTr="0021103A">
        <w:trPr>
          <w:jc w:val="center"/>
        </w:trPr>
        <w:tc>
          <w:tcPr>
            <w:tcW w:w="3823" w:type="dxa"/>
            <w:tcBorders>
              <w:top w:val="single" w:sz="4" w:space="0" w:color="auto"/>
              <w:left w:val="single" w:sz="4" w:space="0" w:color="auto"/>
              <w:bottom w:val="single" w:sz="4" w:space="0" w:color="auto"/>
              <w:right w:val="single" w:sz="4" w:space="0" w:color="auto"/>
            </w:tcBorders>
          </w:tcPr>
          <w:p w14:paraId="55B08CC3" w14:textId="00A6002D" w:rsidR="0090366A" w:rsidRPr="00714400" w:rsidRDefault="0090366A" w:rsidP="008A3E38">
            <w:pPr>
              <w:pStyle w:val="ListParagraph"/>
              <w:ind w:left="567" w:hanging="567"/>
              <w:contextualSpacing w:val="0"/>
              <w:rPr>
                <w:rFonts w:asciiTheme="minorHAnsi" w:hAnsiTheme="minorHAnsi" w:cstheme="minorHAnsi"/>
                <w:sz w:val="22"/>
                <w:szCs w:val="22"/>
              </w:rPr>
            </w:pPr>
            <w:r>
              <w:rPr>
                <w:rFonts w:asciiTheme="minorHAnsi" w:hAnsiTheme="minorHAnsi" w:cstheme="minorHAnsi"/>
                <w:sz w:val="22"/>
                <w:szCs w:val="22"/>
              </w:rPr>
              <w:t xml:space="preserve">Salmonella </w:t>
            </w:r>
            <w:r w:rsidRPr="00714400">
              <w:rPr>
                <w:rFonts w:asciiTheme="minorHAnsi" w:hAnsiTheme="minorHAnsi" w:cstheme="minorHAnsi"/>
                <w:sz w:val="22"/>
                <w:szCs w:val="22"/>
              </w:rPr>
              <w:t xml:space="preserve">Primer Mix </w:t>
            </w:r>
          </w:p>
        </w:tc>
        <w:tc>
          <w:tcPr>
            <w:tcW w:w="2551" w:type="dxa"/>
            <w:tcBorders>
              <w:top w:val="single" w:sz="4" w:space="0" w:color="auto"/>
              <w:left w:val="single" w:sz="4" w:space="0" w:color="auto"/>
              <w:bottom w:val="single" w:sz="4" w:space="0" w:color="auto"/>
              <w:right w:val="single" w:sz="4" w:space="0" w:color="auto"/>
            </w:tcBorders>
          </w:tcPr>
          <w:p w14:paraId="3B07C102" w14:textId="75868D3C" w:rsidR="0090366A" w:rsidRPr="00B6686A" w:rsidRDefault="00A31985" w:rsidP="008A3E38">
            <w:pPr>
              <w:pStyle w:val="ListParagraph"/>
              <w:ind w:left="567" w:hanging="567"/>
              <w:contextualSpacing w:val="0"/>
              <w:jc w:val="center"/>
              <w:rPr>
                <w:rFonts w:asciiTheme="minorHAnsi" w:hAnsiTheme="minorHAnsi" w:cstheme="minorHAnsi"/>
                <w:sz w:val="22"/>
                <w:szCs w:val="22"/>
              </w:rPr>
            </w:pPr>
            <w:r>
              <w:rPr>
                <w:rFonts w:asciiTheme="minorHAnsi" w:hAnsiTheme="minorHAnsi" w:cstheme="minorHAnsi"/>
                <w:sz w:val="22"/>
                <w:szCs w:val="22"/>
              </w:rPr>
              <w:t>40</w:t>
            </w:r>
          </w:p>
        </w:tc>
      </w:tr>
      <w:tr w:rsidR="0090366A" w:rsidRPr="00714400" w14:paraId="09EEDD60" w14:textId="38663952" w:rsidTr="0021103A">
        <w:trPr>
          <w:jc w:val="center"/>
        </w:trPr>
        <w:tc>
          <w:tcPr>
            <w:tcW w:w="3823" w:type="dxa"/>
            <w:tcBorders>
              <w:top w:val="single" w:sz="4" w:space="0" w:color="auto"/>
              <w:left w:val="single" w:sz="4" w:space="0" w:color="auto"/>
              <w:right w:val="single" w:sz="4" w:space="0" w:color="auto"/>
            </w:tcBorders>
          </w:tcPr>
          <w:p w14:paraId="20515248" w14:textId="6477A9B7" w:rsidR="0090366A" w:rsidRPr="00714400" w:rsidRDefault="0090366A" w:rsidP="008A3E38">
            <w:pPr>
              <w:pStyle w:val="ListParagraph"/>
              <w:ind w:left="567" w:hanging="567"/>
              <w:contextualSpacing w:val="0"/>
              <w:rPr>
                <w:rFonts w:asciiTheme="minorHAnsi" w:hAnsiTheme="minorHAnsi" w:cstheme="minorHAnsi"/>
                <w:sz w:val="22"/>
                <w:szCs w:val="22"/>
              </w:rPr>
            </w:pPr>
            <w:r>
              <w:rPr>
                <w:rFonts w:asciiTheme="minorHAnsi" w:hAnsiTheme="minorHAnsi" w:cstheme="minorHAnsi"/>
                <w:sz w:val="22"/>
                <w:szCs w:val="22"/>
              </w:rPr>
              <w:t>BSA</w:t>
            </w:r>
          </w:p>
        </w:tc>
        <w:tc>
          <w:tcPr>
            <w:tcW w:w="2551" w:type="dxa"/>
            <w:tcBorders>
              <w:top w:val="single" w:sz="4" w:space="0" w:color="auto"/>
              <w:left w:val="single" w:sz="4" w:space="0" w:color="auto"/>
              <w:right w:val="single" w:sz="4" w:space="0" w:color="auto"/>
            </w:tcBorders>
          </w:tcPr>
          <w:p w14:paraId="44B1C6F2" w14:textId="6B96AEC1" w:rsidR="0090366A" w:rsidRPr="00B6686A" w:rsidRDefault="00A31985" w:rsidP="008A3E38">
            <w:pPr>
              <w:pStyle w:val="ListParagraph"/>
              <w:ind w:left="567" w:hanging="567"/>
              <w:contextualSpacing w:val="0"/>
              <w:jc w:val="center"/>
              <w:rPr>
                <w:rFonts w:asciiTheme="minorHAnsi" w:hAnsiTheme="minorHAnsi" w:cstheme="minorHAnsi"/>
                <w:sz w:val="22"/>
                <w:szCs w:val="22"/>
              </w:rPr>
            </w:pPr>
            <w:r>
              <w:rPr>
                <w:rFonts w:asciiTheme="minorHAnsi" w:hAnsiTheme="minorHAnsi" w:cstheme="minorHAnsi"/>
                <w:sz w:val="22"/>
                <w:szCs w:val="22"/>
              </w:rPr>
              <w:t>4</w:t>
            </w:r>
          </w:p>
        </w:tc>
      </w:tr>
    </w:tbl>
    <w:p w14:paraId="14CBE621" w14:textId="70A4477A" w:rsidR="00024DC4" w:rsidRPr="00D8007E" w:rsidRDefault="00D8007E" w:rsidP="00D8007E">
      <w:pPr>
        <w:spacing w:after="0" w:line="240" w:lineRule="auto"/>
        <w:ind w:left="567"/>
        <w:jc w:val="both"/>
        <w:rPr>
          <w:rFonts w:ascii="Calibri" w:hAnsi="Calibri" w:cs="Calibri"/>
        </w:rPr>
      </w:pPr>
      <w:r w:rsidRPr="00D8007E">
        <w:rPr>
          <w:rFonts w:ascii="Calibri" w:hAnsi="Calibri" w:cs="Calibri"/>
        </w:rPr>
        <w:t xml:space="preserve"> </w:t>
      </w:r>
    </w:p>
    <w:p w14:paraId="03783508" w14:textId="6BECC354" w:rsidR="00ED3A3C" w:rsidRDefault="00FF6EEA" w:rsidP="004E74E3">
      <w:pPr>
        <w:pStyle w:val="ListParagraph"/>
        <w:numPr>
          <w:ilvl w:val="1"/>
          <w:numId w:val="11"/>
        </w:numPr>
        <w:ind w:left="426" w:hanging="426"/>
      </w:pPr>
      <w:r>
        <w:t>Using</w:t>
      </w:r>
      <w:r w:rsidR="00262169">
        <w:t xml:space="preserve"> </w:t>
      </w:r>
      <w:r w:rsidR="00F853A3">
        <w:t xml:space="preserve">a </w:t>
      </w:r>
      <w:r w:rsidR="00262169">
        <w:t>20</w:t>
      </w:r>
      <w:r w:rsidR="00262169">
        <w:rPr>
          <w:rFonts w:cstheme="minorHAnsi"/>
        </w:rPr>
        <w:t>µ</w:t>
      </w:r>
      <w:r w:rsidR="00262169">
        <w:t>l pipette, a</w:t>
      </w:r>
      <w:r w:rsidR="00FD15CA">
        <w:t>dd 20</w:t>
      </w:r>
      <w:r w:rsidR="00FD15CA">
        <w:rPr>
          <w:rFonts w:cstheme="minorHAnsi"/>
        </w:rPr>
        <w:t>µ</w:t>
      </w:r>
      <w:r w:rsidR="00FD15CA">
        <w:t xml:space="preserve">l of </w:t>
      </w:r>
      <w:r w:rsidR="00F853A3">
        <w:t xml:space="preserve">the </w:t>
      </w:r>
      <w:r w:rsidR="00FD15CA">
        <w:t xml:space="preserve">reaction mix in each </w:t>
      </w:r>
      <w:r w:rsidR="00F8263A">
        <w:t xml:space="preserve">well of </w:t>
      </w:r>
      <w:r w:rsidR="00EE26DC">
        <w:t xml:space="preserve">the </w:t>
      </w:r>
      <w:r w:rsidR="00F8263A">
        <w:t>LAMP strip.</w:t>
      </w:r>
      <w:r w:rsidR="00DF359A">
        <w:t xml:space="preserve"> While pipetting at </w:t>
      </w:r>
      <w:r w:rsidR="0072079C">
        <w:t>steps</w:t>
      </w:r>
      <w:r w:rsidR="00DF359A">
        <w:t xml:space="preserve"> </w:t>
      </w:r>
      <w:r w:rsidR="00E855F0">
        <w:t>2.4 and 2.5</w:t>
      </w:r>
      <w:r w:rsidR="00DF359A">
        <w:t xml:space="preserve"> care should be taken not to introduce any bubbles</w:t>
      </w:r>
      <w:r w:rsidR="00DC1CA6">
        <w:t xml:space="preserve"> as it can interfere with the results.</w:t>
      </w:r>
      <w:r w:rsidR="00046DD7">
        <w:t xml:space="preserve"> </w:t>
      </w:r>
      <w:r w:rsidR="00046DD7" w:rsidRPr="00046DD7">
        <w:rPr>
          <w:b/>
          <w:bCs/>
        </w:rPr>
        <w:t>Caution:</w:t>
      </w:r>
      <w:r w:rsidR="00046DD7">
        <w:t xml:space="preserve"> While </w:t>
      </w:r>
      <w:r w:rsidR="007C1D78">
        <w:t>pushing the liquid out of the pipette, p</w:t>
      </w:r>
      <w:r w:rsidR="000D2EF5">
        <w:t xml:space="preserve">ress the pipette </w:t>
      </w:r>
      <w:r w:rsidR="00046DD7">
        <w:t xml:space="preserve">knob </w:t>
      </w:r>
      <w:r w:rsidR="007C1D78">
        <w:t xml:space="preserve">gently </w:t>
      </w:r>
      <w:r w:rsidR="000D2EF5">
        <w:t xml:space="preserve">till </w:t>
      </w:r>
      <w:r w:rsidR="0034244D">
        <w:t xml:space="preserve">the </w:t>
      </w:r>
      <w:r w:rsidR="000D2EF5">
        <w:t xml:space="preserve">first </w:t>
      </w:r>
      <w:r w:rsidR="00975E50">
        <w:t xml:space="preserve">stopping </w:t>
      </w:r>
      <w:r w:rsidR="000D2EF5">
        <w:t>point</w:t>
      </w:r>
      <w:r w:rsidR="00975E50">
        <w:t>.</w:t>
      </w:r>
      <w:r w:rsidR="00046DD7">
        <w:t xml:space="preserve"> </w:t>
      </w:r>
      <w:r w:rsidR="000D2EF5">
        <w:t xml:space="preserve"> </w:t>
      </w:r>
    </w:p>
    <w:p w14:paraId="22E51787" w14:textId="7C42FD59" w:rsidR="00ED3A3C" w:rsidRDefault="0072079C" w:rsidP="004E74E3">
      <w:pPr>
        <w:pStyle w:val="ListParagraph"/>
        <w:numPr>
          <w:ilvl w:val="1"/>
          <w:numId w:val="11"/>
        </w:numPr>
        <w:ind w:left="426" w:hanging="426"/>
      </w:pPr>
      <w:r>
        <w:t xml:space="preserve">Arrange </w:t>
      </w:r>
      <w:r w:rsidR="00CA1937">
        <w:t xml:space="preserve">the controls and DNA sample tubes on a rack as per </w:t>
      </w:r>
      <w:r w:rsidR="00D76B97">
        <w:t>F</w:t>
      </w:r>
      <w:r w:rsidR="00F8263A">
        <w:t>igure 2</w:t>
      </w:r>
      <w:r w:rsidR="00CA1937">
        <w:t>.</w:t>
      </w:r>
      <w:r w:rsidR="00F8263A">
        <w:t xml:space="preserve"> </w:t>
      </w:r>
      <w:r w:rsidR="00CA1937">
        <w:t>U</w:t>
      </w:r>
      <w:r w:rsidR="00D26E0E">
        <w:t xml:space="preserve">sing </w:t>
      </w:r>
      <w:r w:rsidR="00CD422F">
        <w:t>a 2</w:t>
      </w:r>
      <w:r w:rsidR="00D26E0E">
        <w:t>0</w:t>
      </w:r>
      <w:r w:rsidR="00D26E0E" w:rsidRPr="00ED3A3C">
        <w:rPr>
          <w:rFonts w:cstheme="minorHAnsi"/>
        </w:rPr>
        <w:t>µ</w:t>
      </w:r>
      <w:r w:rsidR="00D26E0E">
        <w:t xml:space="preserve">l pipette, </w:t>
      </w:r>
      <w:r w:rsidR="00F8263A">
        <w:t>add</w:t>
      </w:r>
      <w:r w:rsidR="004B34D7">
        <w:t xml:space="preserve"> 5</w:t>
      </w:r>
      <w:r w:rsidR="004B34D7" w:rsidRPr="00ED3A3C">
        <w:rPr>
          <w:rFonts w:cstheme="minorHAnsi"/>
        </w:rPr>
        <w:t>µ</w:t>
      </w:r>
      <w:r w:rsidR="004B34D7">
        <w:t xml:space="preserve">l </w:t>
      </w:r>
      <w:r w:rsidR="00D26E0E">
        <w:t>negative</w:t>
      </w:r>
      <w:r w:rsidR="00F8263A">
        <w:t xml:space="preserve"> </w:t>
      </w:r>
      <w:r w:rsidR="001C6ECF">
        <w:t>control</w:t>
      </w:r>
      <w:r w:rsidR="00D26E0E">
        <w:t xml:space="preserve"> to </w:t>
      </w:r>
      <w:r w:rsidR="00D76B97">
        <w:t xml:space="preserve">the </w:t>
      </w:r>
      <w:r w:rsidR="00D26E0E">
        <w:t>first well,</w:t>
      </w:r>
      <w:r w:rsidR="001C6ECF">
        <w:t xml:space="preserve"> </w:t>
      </w:r>
      <w:r w:rsidR="00D26E0E">
        <w:t xml:space="preserve">followed by </w:t>
      </w:r>
      <w:r w:rsidR="00290015">
        <w:t>5</w:t>
      </w:r>
      <w:r w:rsidR="00290015" w:rsidRPr="00ED3A3C">
        <w:rPr>
          <w:rFonts w:cstheme="minorHAnsi"/>
        </w:rPr>
        <w:t>µ</w:t>
      </w:r>
      <w:r w:rsidR="00290015">
        <w:t>l DN</w:t>
      </w:r>
      <w:r w:rsidR="001C6ECF">
        <w:t>A sample</w:t>
      </w:r>
      <w:r w:rsidR="004F7F36">
        <w:t xml:space="preserve"> </w:t>
      </w:r>
      <w:r w:rsidR="00290015">
        <w:t>in well</w:t>
      </w:r>
      <w:r w:rsidR="00CD422F">
        <w:t>s</w:t>
      </w:r>
      <w:r w:rsidR="00290015">
        <w:t xml:space="preserve"> 2-6</w:t>
      </w:r>
      <w:r w:rsidR="006E6B4B">
        <w:t xml:space="preserve">. Close the lids of </w:t>
      </w:r>
      <w:r w:rsidR="00126414">
        <w:t>well 1-6.</w:t>
      </w:r>
      <w:r w:rsidR="00FB40A7">
        <w:t xml:space="preserve"> </w:t>
      </w:r>
      <w:r w:rsidR="00126414">
        <w:t>A</w:t>
      </w:r>
      <w:r w:rsidR="009502B7">
        <w:t xml:space="preserve">t last add </w:t>
      </w:r>
      <w:r>
        <w:t>5</w:t>
      </w:r>
      <w:r w:rsidRPr="0072079C">
        <w:rPr>
          <w:rFonts w:cstheme="minorHAnsi"/>
        </w:rPr>
        <w:t xml:space="preserve"> </w:t>
      </w:r>
      <w:r w:rsidRPr="00ED3A3C">
        <w:rPr>
          <w:rFonts w:cstheme="minorHAnsi"/>
        </w:rPr>
        <w:t>µ</w:t>
      </w:r>
      <w:r>
        <w:t xml:space="preserve">l </w:t>
      </w:r>
      <w:r w:rsidR="002E1472">
        <w:t xml:space="preserve">positive control in well 7. </w:t>
      </w:r>
      <w:r w:rsidR="000332DB">
        <w:t xml:space="preserve">Close each well lid tightly. </w:t>
      </w:r>
    </w:p>
    <w:p w14:paraId="5949E62D" w14:textId="112A4FC0" w:rsidR="00B236A2" w:rsidRDefault="00A34ADE" w:rsidP="004E74E3">
      <w:pPr>
        <w:pStyle w:val="ListParagraph"/>
        <w:numPr>
          <w:ilvl w:val="1"/>
          <w:numId w:val="11"/>
        </w:numPr>
        <w:ind w:left="426" w:hanging="426"/>
      </w:pPr>
      <w:r>
        <w:lastRenderedPageBreak/>
        <w:t>If</w:t>
      </w:r>
      <w:r w:rsidR="0017650E">
        <w:t xml:space="preserve"> a bubble is observed in the wells, gently flick at the bottom of the tube</w:t>
      </w:r>
      <w:r w:rsidR="00DC1CA6">
        <w:t xml:space="preserve">. </w:t>
      </w:r>
      <w:r w:rsidR="007735A4">
        <w:t>Tap the strip to m</w:t>
      </w:r>
      <w:r w:rsidR="004E141F">
        <w:t>ake sure the reaction mix is at the bottom of each well, not on the sides.</w:t>
      </w:r>
      <w:r w:rsidR="00D210AA">
        <w:t xml:space="preserve"> </w:t>
      </w:r>
      <w:r w:rsidR="00DA7540">
        <w:rPr>
          <w:noProof/>
        </w:rPr>
        <w:drawing>
          <wp:inline distT="0" distB="0" distL="0" distR="0" wp14:anchorId="6FB6E568" wp14:editId="66AC4D94">
            <wp:extent cx="2941955" cy="1727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1881"/>
                    <a:stretch/>
                  </pic:blipFill>
                  <pic:spPr bwMode="auto">
                    <a:xfrm>
                      <a:off x="0" y="0"/>
                      <a:ext cx="2941955" cy="1727200"/>
                    </a:xfrm>
                    <a:prstGeom prst="rect">
                      <a:avLst/>
                    </a:prstGeom>
                    <a:noFill/>
                    <a:ln>
                      <a:noFill/>
                    </a:ln>
                    <a:extLst>
                      <a:ext uri="{53640926-AAD7-44D8-BBD7-CCE9431645EC}">
                        <a14:shadowObscured xmlns:a14="http://schemas.microsoft.com/office/drawing/2010/main"/>
                      </a:ext>
                    </a:extLst>
                  </pic:spPr>
                </pic:pic>
              </a:graphicData>
            </a:graphic>
          </wp:inline>
        </w:drawing>
      </w:r>
    </w:p>
    <w:p w14:paraId="1F01728A" w14:textId="77777777" w:rsidR="00B236A2" w:rsidRDefault="00B236A2" w:rsidP="00B236A2">
      <w:pPr>
        <w:jc w:val="center"/>
      </w:pPr>
      <w:r>
        <w:t>Figure 2: Layout of LAMP reaction strips.</w:t>
      </w:r>
    </w:p>
    <w:p w14:paraId="153A46B0" w14:textId="77777777" w:rsidR="004F7F36" w:rsidRDefault="004F7F36" w:rsidP="000332DB"/>
    <w:p w14:paraId="29428947" w14:textId="3D3E5F1D" w:rsidR="000332DB" w:rsidRPr="004E141F" w:rsidRDefault="00ED3A3C" w:rsidP="004E141F">
      <w:pPr>
        <w:spacing w:after="120" w:line="240" w:lineRule="auto"/>
        <w:jc w:val="both"/>
        <w:rPr>
          <w:b/>
          <w:sz w:val="24"/>
          <w:szCs w:val="24"/>
        </w:rPr>
      </w:pPr>
      <w:r>
        <w:rPr>
          <w:b/>
          <w:sz w:val="24"/>
          <w:szCs w:val="24"/>
        </w:rPr>
        <w:t xml:space="preserve">3) </w:t>
      </w:r>
      <w:r w:rsidR="000332DB" w:rsidRPr="004E141F">
        <w:rPr>
          <w:b/>
          <w:sz w:val="24"/>
          <w:szCs w:val="24"/>
        </w:rPr>
        <w:t>Running the Genie II</w:t>
      </w:r>
    </w:p>
    <w:p w14:paraId="090A55F0" w14:textId="77777777" w:rsidR="00A75442" w:rsidRPr="008F06C1" w:rsidRDefault="00A75442" w:rsidP="008F06C1">
      <w:pPr>
        <w:spacing w:after="60" w:line="240" w:lineRule="auto"/>
        <w:jc w:val="both"/>
        <w:rPr>
          <w:bCs/>
        </w:rPr>
      </w:pPr>
    </w:p>
    <w:p w14:paraId="657A51B8" w14:textId="3E0CD2D5" w:rsidR="00175E3C" w:rsidRPr="001E5388" w:rsidRDefault="008F06C1" w:rsidP="004E74E3">
      <w:pPr>
        <w:pStyle w:val="ListParagraph"/>
        <w:numPr>
          <w:ilvl w:val="1"/>
          <w:numId w:val="12"/>
        </w:numPr>
        <w:spacing w:after="60" w:line="240" w:lineRule="auto"/>
        <w:ind w:left="426" w:hanging="426"/>
        <w:jc w:val="both"/>
        <w:rPr>
          <w:bCs/>
        </w:rPr>
      </w:pPr>
      <w:r w:rsidRPr="001E5388">
        <w:rPr>
          <w:bCs/>
        </w:rPr>
        <w:t xml:space="preserve">Switch on the </w:t>
      </w:r>
      <w:r w:rsidR="00D925CD" w:rsidRPr="001E5388">
        <w:rPr>
          <w:bCs/>
        </w:rPr>
        <w:t xml:space="preserve">machine using </w:t>
      </w:r>
      <w:r w:rsidR="00862792">
        <w:rPr>
          <w:bCs/>
        </w:rPr>
        <w:t xml:space="preserve">the </w:t>
      </w:r>
      <w:r w:rsidR="00D925CD" w:rsidRPr="001E5388">
        <w:rPr>
          <w:bCs/>
        </w:rPr>
        <w:t xml:space="preserve">power button. </w:t>
      </w:r>
      <w:r w:rsidR="00ED7852">
        <w:rPr>
          <w:bCs/>
        </w:rPr>
        <w:t>After 2-3 seconds</w:t>
      </w:r>
      <w:r w:rsidR="00154480">
        <w:rPr>
          <w:bCs/>
        </w:rPr>
        <w:t>, a g</w:t>
      </w:r>
      <w:r w:rsidR="001E5388">
        <w:rPr>
          <w:bCs/>
        </w:rPr>
        <w:t xml:space="preserve">reen light will appear on the </w:t>
      </w:r>
      <w:r w:rsidR="00154480">
        <w:rPr>
          <w:bCs/>
        </w:rPr>
        <w:t xml:space="preserve">front. </w:t>
      </w:r>
      <w:r w:rsidR="00154EFF">
        <w:rPr>
          <w:bCs/>
        </w:rPr>
        <w:t xml:space="preserve">Tap the screen to look at the contents. </w:t>
      </w:r>
      <w:r w:rsidR="00BF5132" w:rsidRPr="001E5388">
        <w:rPr>
          <w:bCs/>
        </w:rPr>
        <w:t xml:space="preserve">Make sure </w:t>
      </w:r>
      <w:r w:rsidR="00175E3C" w:rsidRPr="001E5388">
        <w:rPr>
          <w:bCs/>
        </w:rPr>
        <w:t>it</w:t>
      </w:r>
      <w:r w:rsidR="00BF5132" w:rsidRPr="001E5388">
        <w:rPr>
          <w:bCs/>
        </w:rPr>
        <w:t xml:space="preserve"> </w:t>
      </w:r>
      <w:r w:rsidR="00FD1005" w:rsidRPr="001E5388">
        <w:rPr>
          <w:bCs/>
        </w:rPr>
        <w:t xml:space="preserve">has </w:t>
      </w:r>
      <w:r w:rsidR="00BF5132" w:rsidRPr="001E5388">
        <w:rPr>
          <w:bCs/>
        </w:rPr>
        <w:t xml:space="preserve">sufficient battery. If not, put it on charging. </w:t>
      </w:r>
    </w:p>
    <w:p w14:paraId="096CC9E8" w14:textId="17B6DEDA" w:rsidR="00E23F7D" w:rsidRDefault="008F06C1" w:rsidP="00D33357">
      <w:pPr>
        <w:pStyle w:val="ListParagraph"/>
        <w:spacing w:after="60" w:line="240" w:lineRule="auto"/>
        <w:jc w:val="both"/>
      </w:pPr>
      <w:r>
        <w:rPr>
          <w:noProof/>
        </w:rPr>
        <w:drawing>
          <wp:inline distT="0" distB="0" distL="0" distR="0" wp14:anchorId="25A239AF" wp14:editId="5B8BAD23">
            <wp:extent cx="2673773" cy="13371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4089" t="21673" r="29242" b="36833"/>
                    <a:stretch/>
                  </pic:blipFill>
                  <pic:spPr bwMode="auto">
                    <a:xfrm>
                      <a:off x="0" y="0"/>
                      <a:ext cx="2674890" cy="1337727"/>
                    </a:xfrm>
                    <a:prstGeom prst="rect">
                      <a:avLst/>
                    </a:prstGeom>
                    <a:noFill/>
                    <a:ln>
                      <a:noFill/>
                    </a:ln>
                    <a:extLst>
                      <a:ext uri="{53640926-AAD7-44D8-BBD7-CCE9431645EC}">
                        <a14:shadowObscured xmlns:a14="http://schemas.microsoft.com/office/drawing/2010/main"/>
                      </a:ext>
                    </a:extLst>
                  </pic:spPr>
                </pic:pic>
              </a:graphicData>
            </a:graphic>
          </wp:inline>
        </w:drawing>
      </w:r>
      <w:r w:rsidR="004277B0" w:rsidRPr="004277B0">
        <w:t xml:space="preserve"> </w:t>
      </w:r>
      <w:r w:rsidR="004277B0">
        <w:rPr>
          <w:noProof/>
        </w:rPr>
        <w:drawing>
          <wp:inline distT="0" distB="0" distL="0" distR="0" wp14:anchorId="4D1CA4C3" wp14:editId="2BA5EBD0">
            <wp:extent cx="2386013" cy="134837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272" t="15810" r="20064" b="25251"/>
                    <a:stretch/>
                  </pic:blipFill>
                  <pic:spPr bwMode="auto">
                    <a:xfrm>
                      <a:off x="0" y="0"/>
                      <a:ext cx="2397947" cy="1355119"/>
                    </a:xfrm>
                    <a:prstGeom prst="rect">
                      <a:avLst/>
                    </a:prstGeom>
                    <a:noFill/>
                    <a:ln>
                      <a:noFill/>
                    </a:ln>
                    <a:extLst>
                      <a:ext uri="{53640926-AAD7-44D8-BBD7-CCE9431645EC}">
                        <a14:shadowObscured xmlns:a14="http://schemas.microsoft.com/office/drawing/2010/main"/>
                      </a:ext>
                    </a:extLst>
                  </pic:spPr>
                </pic:pic>
              </a:graphicData>
            </a:graphic>
          </wp:inline>
        </w:drawing>
      </w:r>
    </w:p>
    <w:p w14:paraId="3331D1ED" w14:textId="271D4FB1" w:rsidR="00E23F7D" w:rsidRDefault="00E23F7D" w:rsidP="00154EFF">
      <w:pPr>
        <w:spacing w:before="120"/>
        <w:ind w:left="426" w:hanging="426"/>
        <w:rPr>
          <w:noProof/>
        </w:rPr>
      </w:pPr>
      <w:r>
        <w:rPr>
          <w:noProof/>
        </w:rPr>
        <w:t xml:space="preserve">3.2 </w:t>
      </w:r>
      <w:r w:rsidR="00154480">
        <w:rPr>
          <w:noProof/>
        </w:rPr>
        <w:t>Put the</w:t>
      </w:r>
      <w:r w:rsidR="005D314B">
        <w:rPr>
          <w:noProof/>
        </w:rPr>
        <w:t xml:space="preserve"> strip in slot A</w:t>
      </w:r>
      <w:r w:rsidR="00A34A43">
        <w:rPr>
          <w:noProof/>
        </w:rPr>
        <w:t>,</w:t>
      </w:r>
      <w:r w:rsidR="005D314B">
        <w:rPr>
          <w:noProof/>
        </w:rPr>
        <w:t xml:space="preserve"> </w:t>
      </w:r>
      <w:r w:rsidR="00A34A43" w:rsidRPr="001703C2">
        <w:t>ensuring the correct orientation</w:t>
      </w:r>
      <w:r w:rsidR="00A34A43">
        <w:rPr>
          <w:noProof/>
        </w:rPr>
        <w:t xml:space="preserve"> </w:t>
      </w:r>
      <w:r w:rsidR="005D314B">
        <w:rPr>
          <w:noProof/>
        </w:rPr>
        <w:t xml:space="preserve">and close the lid. </w:t>
      </w:r>
      <w:r w:rsidR="005B3675">
        <w:rPr>
          <w:noProof/>
        </w:rPr>
        <w:t xml:space="preserve">Slot B is not required for </w:t>
      </w:r>
      <w:r w:rsidR="007C3AAE">
        <w:rPr>
          <w:noProof/>
        </w:rPr>
        <w:t xml:space="preserve">the </w:t>
      </w:r>
      <w:r w:rsidR="005B3675">
        <w:rPr>
          <w:noProof/>
        </w:rPr>
        <w:t>current assa</w:t>
      </w:r>
      <w:r w:rsidR="00E41EAF">
        <w:rPr>
          <w:noProof/>
        </w:rPr>
        <w:t>y therefore</w:t>
      </w:r>
      <w:r w:rsidR="007C3AAE">
        <w:rPr>
          <w:noProof/>
        </w:rPr>
        <w:t>,</w:t>
      </w:r>
      <w:r w:rsidR="00E41EAF">
        <w:rPr>
          <w:noProof/>
        </w:rPr>
        <w:t xml:space="preserve"> </w:t>
      </w:r>
      <w:r w:rsidR="007C3AAE">
        <w:rPr>
          <w:noProof/>
        </w:rPr>
        <w:t>keep it closed</w:t>
      </w:r>
      <w:r w:rsidR="00E41EAF">
        <w:rPr>
          <w:noProof/>
        </w:rPr>
        <w:t xml:space="preserve">. </w:t>
      </w:r>
    </w:p>
    <w:p w14:paraId="3B9E916B" w14:textId="2D8A7185" w:rsidR="00FD1005" w:rsidRDefault="007C3624" w:rsidP="00233D95">
      <w:pPr>
        <w:spacing w:before="120"/>
        <w:ind w:left="567" w:hanging="567"/>
        <w:jc w:val="center"/>
        <w:rPr>
          <w:b/>
        </w:rPr>
      </w:pPr>
      <w:r>
        <w:rPr>
          <w:noProof/>
        </w:rPr>
        <w:drawing>
          <wp:inline distT="0" distB="0" distL="0" distR="0" wp14:anchorId="282FDD51" wp14:editId="58DF0F9E">
            <wp:extent cx="2023584" cy="11382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4987" cy="1144652"/>
                    </a:xfrm>
                    <a:prstGeom prst="rect">
                      <a:avLst/>
                    </a:prstGeom>
                    <a:noFill/>
                    <a:ln>
                      <a:noFill/>
                    </a:ln>
                  </pic:spPr>
                </pic:pic>
              </a:graphicData>
            </a:graphic>
          </wp:inline>
        </w:drawing>
      </w:r>
    </w:p>
    <w:p w14:paraId="306769BD" w14:textId="0EDF9AFD" w:rsidR="00003A28" w:rsidRPr="00003A28" w:rsidRDefault="00003A28" w:rsidP="00003A28">
      <w:pPr>
        <w:spacing w:after="60" w:line="240" w:lineRule="auto"/>
        <w:jc w:val="both"/>
        <w:rPr>
          <w:bCs/>
        </w:rPr>
      </w:pPr>
      <w:r w:rsidRPr="00003A28">
        <w:rPr>
          <w:bCs/>
        </w:rPr>
        <w:t xml:space="preserve">3.3 </w:t>
      </w:r>
      <w:r>
        <w:t xml:space="preserve">Select </w:t>
      </w:r>
      <w:r w:rsidR="0021290E">
        <w:t xml:space="preserve">the </w:t>
      </w:r>
      <w:r>
        <w:t>profile named ‘</w:t>
      </w:r>
      <w:r w:rsidRPr="00003A28">
        <w:rPr>
          <w:i/>
          <w:iCs/>
        </w:rPr>
        <w:t>Salmonella</w:t>
      </w:r>
      <w:r>
        <w:t xml:space="preserve"> LAMP’</w:t>
      </w:r>
      <w:r w:rsidR="00CD7E69">
        <w:t xml:space="preserve"> </w:t>
      </w:r>
      <w:r w:rsidRPr="009D4DD6">
        <w:t xml:space="preserve">and </w:t>
      </w:r>
      <w:r w:rsidR="0021290E">
        <w:t>click on</w:t>
      </w:r>
      <w:r w:rsidRPr="009D4DD6">
        <w:t xml:space="preserve"> </w:t>
      </w:r>
      <w:r w:rsidR="007C3AAE">
        <w:t>b</w:t>
      </w:r>
      <w:r w:rsidRPr="009D4DD6">
        <w:t>lock A</w:t>
      </w:r>
      <w:r>
        <w:t xml:space="preserve">. </w:t>
      </w:r>
    </w:p>
    <w:p w14:paraId="2BDB2808" w14:textId="65E2BDCA" w:rsidR="00003A28" w:rsidRPr="00003A28" w:rsidRDefault="00233D95" w:rsidP="00233D95">
      <w:pPr>
        <w:spacing w:after="60" w:line="240" w:lineRule="auto"/>
        <w:jc w:val="center"/>
        <w:rPr>
          <w:bCs/>
        </w:rPr>
      </w:pPr>
      <w:r>
        <w:rPr>
          <w:noProof/>
        </w:rPr>
        <w:lastRenderedPageBreak/>
        <w:drawing>
          <wp:inline distT="0" distB="0" distL="0" distR="0" wp14:anchorId="3A0418EA" wp14:editId="3F99637D">
            <wp:extent cx="3148013" cy="177071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4797" cy="1774530"/>
                    </a:xfrm>
                    <a:prstGeom prst="rect">
                      <a:avLst/>
                    </a:prstGeom>
                    <a:noFill/>
                    <a:ln>
                      <a:noFill/>
                    </a:ln>
                  </pic:spPr>
                </pic:pic>
              </a:graphicData>
            </a:graphic>
          </wp:inline>
        </w:drawing>
      </w:r>
    </w:p>
    <w:p w14:paraId="1E6B84E5" w14:textId="4EDA46E0" w:rsidR="005A7B6B" w:rsidRDefault="00690743" w:rsidP="005723C6">
      <w:pPr>
        <w:spacing w:after="60" w:line="240" w:lineRule="auto"/>
        <w:jc w:val="both"/>
        <w:rPr>
          <w:rFonts w:cstheme="minorHAnsi"/>
        </w:rPr>
      </w:pPr>
      <w:r>
        <w:rPr>
          <w:rFonts w:cstheme="minorHAnsi"/>
        </w:rPr>
        <w:t xml:space="preserve">3.4 </w:t>
      </w:r>
      <w:r w:rsidR="00C71734" w:rsidRPr="005723C6">
        <w:rPr>
          <w:rFonts w:cstheme="minorHAnsi"/>
        </w:rPr>
        <w:t xml:space="preserve">Record the Genie machine number and </w:t>
      </w:r>
      <w:r w:rsidR="00BC1C91">
        <w:rPr>
          <w:rFonts w:cstheme="minorHAnsi"/>
        </w:rPr>
        <w:t xml:space="preserve">the </w:t>
      </w:r>
      <w:r w:rsidR="00C71734" w:rsidRPr="005723C6">
        <w:rPr>
          <w:rFonts w:cstheme="minorHAnsi"/>
        </w:rPr>
        <w:t xml:space="preserve">run file number on the LAMP plan for each test performed. </w:t>
      </w:r>
      <w:r w:rsidR="00102C90">
        <w:rPr>
          <w:rFonts w:cstheme="minorHAnsi"/>
        </w:rPr>
        <w:t>Result files are saved in the machine and this record allow</w:t>
      </w:r>
      <w:r w:rsidR="00BC1C91">
        <w:rPr>
          <w:rFonts w:cstheme="minorHAnsi"/>
        </w:rPr>
        <w:t>s</w:t>
      </w:r>
      <w:r w:rsidR="00102C90">
        <w:rPr>
          <w:rFonts w:cstheme="minorHAnsi"/>
        </w:rPr>
        <w:t xml:space="preserve"> accessing the result file later</w:t>
      </w:r>
      <w:r w:rsidR="00D6253F">
        <w:rPr>
          <w:rFonts w:cstheme="minorHAnsi"/>
        </w:rPr>
        <w:t xml:space="preserve"> as shown in the figure</w:t>
      </w:r>
      <w:r w:rsidR="00102C90">
        <w:rPr>
          <w:rFonts w:cstheme="minorHAnsi"/>
        </w:rPr>
        <w:t xml:space="preserve">. </w:t>
      </w:r>
    </w:p>
    <w:p w14:paraId="5E3803BE" w14:textId="4B653AF1" w:rsidR="00690743" w:rsidRDefault="00A147C7" w:rsidP="00A147C7">
      <w:pPr>
        <w:spacing w:after="60" w:line="240" w:lineRule="auto"/>
        <w:jc w:val="center"/>
        <w:rPr>
          <w:rFonts w:cstheme="minorHAnsi"/>
        </w:rPr>
      </w:pPr>
      <w:r>
        <w:rPr>
          <w:noProof/>
        </w:rPr>
        <w:drawing>
          <wp:inline distT="0" distB="0" distL="0" distR="0" wp14:anchorId="0F3704E3" wp14:editId="1F45B846">
            <wp:extent cx="4557341" cy="895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571" t="11684" r="20465" b="62831"/>
                    <a:stretch/>
                  </pic:blipFill>
                  <pic:spPr bwMode="auto">
                    <a:xfrm>
                      <a:off x="0" y="0"/>
                      <a:ext cx="4596308" cy="903005"/>
                    </a:xfrm>
                    <a:prstGeom prst="rect">
                      <a:avLst/>
                    </a:prstGeom>
                    <a:noFill/>
                    <a:ln>
                      <a:noFill/>
                    </a:ln>
                    <a:extLst>
                      <a:ext uri="{53640926-AAD7-44D8-BBD7-CCE9431645EC}">
                        <a14:shadowObscured xmlns:a14="http://schemas.microsoft.com/office/drawing/2010/main"/>
                      </a:ext>
                    </a:extLst>
                  </pic:spPr>
                </pic:pic>
              </a:graphicData>
            </a:graphic>
          </wp:inline>
        </w:drawing>
      </w:r>
    </w:p>
    <w:p w14:paraId="2FD28F53" w14:textId="77777777" w:rsidR="00690743" w:rsidRDefault="00690743" w:rsidP="005723C6">
      <w:pPr>
        <w:spacing w:after="60" w:line="240" w:lineRule="auto"/>
        <w:jc w:val="both"/>
        <w:rPr>
          <w:rFonts w:cstheme="minorHAnsi"/>
        </w:rPr>
      </w:pPr>
    </w:p>
    <w:p w14:paraId="3A58B295" w14:textId="3B834C1E" w:rsidR="00AD2CA8" w:rsidRDefault="00AD2CA8" w:rsidP="00AD2CA8">
      <w:pPr>
        <w:spacing w:after="60" w:line="240" w:lineRule="auto"/>
        <w:jc w:val="center"/>
        <w:rPr>
          <w:rFonts w:cstheme="minorHAnsi"/>
        </w:rPr>
      </w:pPr>
      <w:r>
        <w:rPr>
          <w:noProof/>
        </w:rPr>
        <w:drawing>
          <wp:inline distT="0" distB="0" distL="0" distR="0" wp14:anchorId="43BBA8A4" wp14:editId="09640772">
            <wp:extent cx="5441182" cy="20396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2191" t="13093" r="2852" b="23614"/>
                    <a:stretch/>
                  </pic:blipFill>
                  <pic:spPr bwMode="auto">
                    <a:xfrm>
                      <a:off x="0" y="0"/>
                      <a:ext cx="5442433" cy="2040089"/>
                    </a:xfrm>
                    <a:prstGeom prst="rect">
                      <a:avLst/>
                    </a:prstGeom>
                    <a:noFill/>
                    <a:ln>
                      <a:noFill/>
                    </a:ln>
                    <a:extLst>
                      <a:ext uri="{53640926-AAD7-44D8-BBD7-CCE9431645EC}">
                        <a14:shadowObscured xmlns:a14="http://schemas.microsoft.com/office/drawing/2010/main"/>
                      </a:ext>
                    </a:extLst>
                  </pic:spPr>
                </pic:pic>
              </a:graphicData>
            </a:graphic>
          </wp:inline>
        </w:drawing>
      </w:r>
    </w:p>
    <w:p w14:paraId="65AD05BE" w14:textId="77777777" w:rsidR="00D6253F" w:rsidRDefault="00D6253F" w:rsidP="00707159">
      <w:pPr>
        <w:spacing w:after="60" w:line="240" w:lineRule="auto"/>
        <w:jc w:val="both"/>
        <w:rPr>
          <w:rFonts w:cstheme="minorHAnsi"/>
        </w:rPr>
      </w:pPr>
    </w:p>
    <w:p w14:paraId="794E8490" w14:textId="56E801ED" w:rsidR="00C71734" w:rsidRPr="00707159" w:rsidRDefault="00707159" w:rsidP="00707159">
      <w:pPr>
        <w:spacing w:after="60" w:line="240" w:lineRule="auto"/>
        <w:jc w:val="both"/>
        <w:rPr>
          <w:bCs/>
        </w:rPr>
      </w:pPr>
      <w:r>
        <w:rPr>
          <w:rFonts w:cstheme="minorHAnsi"/>
        </w:rPr>
        <w:t xml:space="preserve">3.5 </w:t>
      </w:r>
      <w:r w:rsidR="00C83551">
        <w:rPr>
          <w:rFonts w:cstheme="minorHAnsi"/>
        </w:rPr>
        <w:t xml:space="preserve">Total run time is approximately 30-40 minutes. </w:t>
      </w:r>
      <w:r w:rsidR="0095657E" w:rsidRPr="00707159">
        <w:rPr>
          <w:rFonts w:cstheme="minorHAnsi"/>
        </w:rPr>
        <w:t xml:space="preserve">Once </w:t>
      </w:r>
      <w:r w:rsidR="00806533">
        <w:rPr>
          <w:rFonts w:cstheme="minorHAnsi"/>
        </w:rPr>
        <w:t xml:space="preserve">the </w:t>
      </w:r>
      <w:r w:rsidR="0095657E" w:rsidRPr="00707159">
        <w:rPr>
          <w:rFonts w:cstheme="minorHAnsi"/>
        </w:rPr>
        <w:t xml:space="preserve">run is finished, </w:t>
      </w:r>
      <w:r w:rsidR="00485ADB">
        <w:t>r</w:t>
      </w:r>
      <w:r w:rsidR="00485ADB" w:rsidRPr="009D4DD6">
        <w:t xml:space="preserve">emove Genie strips from the instrument only when </w:t>
      </w:r>
      <w:r w:rsidR="00B236A2">
        <w:t xml:space="preserve">it is </w:t>
      </w:r>
      <w:r w:rsidR="00485ADB" w:rsidRPr="009D4DD6">
        <w:t xml:space="preserve">cool and dispose </w:t>
      </w:r>
      <w:r w:rsidR="00CA3337">
        <w:t>them</w:t>
      </w:r>
      <w:r w:rsidR="00485ADB" w:rsidRPr="009D4DD6">
        <w:t xml:space="preserve"> immediately</w:t>
      </w:r>
      <w:r w:rsidR="00485ADB">
        <w:t xml:space="preserve">, </w:t>
      </w:r>
      <w:r w:rsidR="0095657E" w:rsidRPr="00707159">
        <w:rPr>
          <w:rFonts w:cstheme="minorHAnsi"/>
          <w:b/>
          <w:bCs/>
        </w:rPr>
        <w:t>do</w:t>
      </w:r>
      <w:r w:rsidR="00C71734" w:rsidRPr="00707159">
        <w:rPr>
          <w:rFonts w:cstheme="minorHAnsi"/>
          <w:b/>
          <w:bCs/>
        </w:rPr>
        <w:t xml:space="preserve"> </w:t>
      </w:r>
      <w:r w:rsidR="0095657E" w:rsidRPr="00707159">
        <w:rPr>
          <w:rFonts w:cstheme="minorHAnsi"/>
          <w:b/>
          <w:bCs/>
        </w:rPr>
        <w:t>not</w:t>
      </w:r>
      <w:r w:rsidR="00C71734" w:rsidRPr="00707159">
        <w:rPr>
          <w:rFonts w:cstheme="minorHAnsi"/>
          <w:b/>
          <w:bCs/>
        </w:rPr>
        <w:t xml:space="preserve"> </w:t>
      </w:r>
      <w:r w:rsidR="0095657E" w:rsidRPr="00707159">
        <w:rPr>
          <w:rFonts w:cstheme="minorHAnsi"/>
          <w:b/>
          <w:bCs/>
        </w:rPr>
        <w:t>open</w:t>
      </w:r>
      <w:r w:rsidR="00C71734" w:rsidRPr="00707159">
        <w:rPr>
          <w:rFonts w:cstheme="minorHAnsi"/>
          <w:b/>
          <w:bCs/>
        </w:rPr>
        <w:t xml:space="preserve"> </w:t>
      </w:r>
      <w:r w:rsidR="00CA3337">
        <w:rPr>
          <w:rFonts w:cstheme="minorHAnsi"/>
          <w:b/>
          <w:bCs/>
        </w:rPr>
        <w:t xml:space="preserve">the </w:t>
      </w:r>
      <w:r w:rsidR="00C71734" w:rsidRPr="00707159">
        <w:rPr>
          <w:rFonts w:cstheme="minorHAnsi"/>
          <w:b/>
          <w:bCs/>
        </w:rPr>
        <w:t>G</w:t>
      </w:r>
      <w:r w:rsidR="005A2304" w:rsidRPr="00707159">
        <w:rPr>
          <w:rFonts w:cstheme="minorHAnsi"/>
          <w:b/>
          <w:bCs/>
        </w:rPr>
        <w:t>enie</w:t>
      </w:r>
      <w:r w:rsidR="00C71734" w:rsidRPr="00707159">
        <w:rPr>
          <w:rFonts w:cstheme="minorHAnsi"/>
          <w:b/>
          <w:bCs/>
        </w:rPr>
        <w:t xml:space="preserve"> </w:t>
      </w:r>
      <w:r w:rsidR="005A2304" w:rsidRPr="00707159">
        <w:rPr>
          <w:rFonts w:cstheme="minorHAnsi"/>
          <w:b/>
          <w:bCs/>
        </w:rPr>
        <w:t>strips.</w:t>
      </w:r>
    </w:p>
    <w:p w14:paraId="71692E99" w14:textId="7AB559E1" w:rsidR="00A836CC" w:rsidRDefault="00A836CC" w:rsidP="00A836CC">
      <w:pPr>
        <w:spacing w:after="60" w:line="240" w:lineRule="auto"/>
        <w:jc w:val="both"/>
        <w:rPr>
          <w:bCs/>
        </w:rPr>
      </w:pPr>
    </w:p>
    <w:p w14:paraId="6B74804E" w14:textId="77777777" w:rsidR="00AF0CD4" w:rsidRDefault="005A7B6B" w:rsidP="00AF0CD4">
      <w:pPr>
        <w:spacing w:after="60" w:line="240" w:lineRule="auto"/>
        <w:jc w:val="both"/>
        <w:rPr>
          <w:b/>
        </w:rPr>
      </w:pPr>
      <w:r>
        <w:rPr>
          <w:b/>
        </w:rPr>
        <w:t xml:space="preserve">4) </w:t>
      </w:r>
      <w:r w:rsidR="00A836CC" w:rsidRPr="00A836CC">
        <w:rPr>
          <w:b/>
        </w:rPr>
        <w:t>Result interpretation</w:t>
      </w:r>
    </w:p>
    <w:p w14:paraId="31746594" w14:textId="77777777" w:rsidR="008C5542" w:rsidRDefault="001557D6" w:rsidP="00AF0CD4">
      <w:pPr>
        <w:spacing w:after="60" w:line="240" w:lineRule="auto"/>
        <w:jc w:val="both"/>
      </w:pPr>
      <w:r>
        <w:t xml:space="preserve">4.1 </w:t>
      </w:r>
      <w:r w:rsidR="002F6572">
        <w:t xml:space="preserve">Always check both amplification and annealing graphs </w:t>
      </w:r>
      <w:r w:rsidR="008C5542">
        <w:t xml:space="preserve">for reliable results. </w:t>
      </w:r>
    </w:p>
    <w:p w14:paraId="61C7C0AD" w14:textId="78F6330E" w:rsidR="00AF0CD4" w:rsidRPr="008C5542" w:rsidRDefault="008C5542" w:rsidP="00AF0CD4">
      <w:pPr>
        <w:spacing w:after="60" w:line="240" w:lineRule="auto"/>
        <w:jc w:val="both"/>
      </w:pPr>
      <w:r>
        <w:t xml:space="preserve">4.2 </w:t>
      </w:r>
      <w:r w:rsidR="001557D6" w:rsidRPr="00AF0CD4">
        <w:rPr>
          <w:rFonts w:cstheme="minorHAnsi"/>
        </w:rPr>
        <w:t>No increase in amplification and annealing peak should be observed for negative control</w:t>
      </w:r>
      <w:r w:rsidR="00AF0CD4" w:rsidRPr="00AF0CD4">
        <w:rPr>
          <w:rFonts w:cstheme="minorHAnsi"/>
        </w:rPr>
        <w:t xml:space="preserve">. </w:t>
      </w:r>
    </w:p>
    <w:p w14:paraId="7D27FB68" w14:textId="55142392" w:rsidR="00AF0CD4" w:rsidRDefault="00AF0CD4" w:rsidP="0094136B">
      <w:pPr>
        <w:spacing w:after="60" w:line="240" w:lineRule="auto"/>
        <w:jc w:val="both"/>
        <w:rPr>
          <w:rFonts w:cstheme="minorHAnsi"/>
        </w:rPr>
      </w:pPr>
      <w:r w:rsidRPr="00AF0CD4">
        <w:rPr>
          <w:rFonts w:cstheme="minorHAnsi"/>
        </w:rPr>
        <w:t>4.</w:t>
      </w:r>
      <w:r w:rsidR="009173C0">
        <w:rPr>
          <w:rFonts w:cstheme="minorHAnsi"/>
        </w:rPr>
        <w:t>3</w:t>
      </w:r>
      <w:r w:rsidRPr="00AF0CD4">
        <w:rPr>
          <w:rFonts w:cstheme="minorHAnsi"/>
        </w:rPr>
        <w:t xml:space="preserve"> </w:t>
      </w:r>
      <w:r>
        <w:rPr>
          <w:rFonts w:cstheme="minorHAnsi"/>
        </w:rPr>
        <w:t>Positive control</w:t>
      </w:r>
      <w:r w:rsidR="00E31E05">
        <w:rPr>
          <w:rFonts w:cstheme="minorHAnsi"/>
        </w:rPr>
        <w:t xml:space="preserve"> should have </w:t>
      </w:r>
      <w:r w:rsidR="009173C0">
        <w:rPr>
          <w:rFonts w:cstheme="minorHAnsi"/>
        </w:rPr>
        <w:t xml:space="preserve">a </w:t>
      </w:r>
      <w:r w:rsidR="00E31E05">
        <w:rPr>
          <w:rFonts w:cstheme="minorHAnsi"/>
        </w:rPr>
        <w:t xml:space="preserve">clear </w:t>
      </w:r>
      <w:r w:rsidR="0094136B">
        <w:rPr>
          <w:rFonts w:cstheme="minorHAnsi"/>
        </w:rPr>
        <w:t xml:space="preserve">s-shaped </w:t>
      </w:r>
      <w:r w:rsidR="00E31E05">
        <w:rPr>
          <w:rFonts w:cstheme="minorHAnsi"/>
        </w:rPr>
        <w:t>amplification</w:t>
      </w:r>
      <w:r w:rsidR="0094136B">
        <w:rPr>
          <w:rFonts w:cstheme="minorHAnsi"/>
        </w:rPr>
        <w:t xml:space="preserve"> curve and </w:t>
      </w:r>
      <w:r w:rsidR="00493E1A">
        <w:rPr>
          <w:rFonts w:cstheme="minorHAnsi"/>
        </w:rPr>
        <w:t xml:space="preserve">the </w:t>
      </w:r>
      <w:r w:rsidR="0094136B">
        <w:rPr>
          <w:rFonts w:cstheme="minorHAnsi"/>
        </w:rPr>
        <w:t xml:space="preserve">annealing peak should be at </w:t>
      </w:r>
      <w:r w:rsidR="0077144D">
        <w:rPr>
          <w:rFonts w:cstheme="minorHAnsi"/>
        </w:rPr>
        <w:t xml:space="preserve">87.5 </w:t>
      </w:r>
      <w:r w:rsidR="00B24153">
        <w:rPr>
          <w:rFonts w:cstheme="minorHAnsi"/>
        </w:rPr>
        <w:t xml:space="preserve">°C </w:t>
      </w:r>
      <w:r w:rsidR="0077144D">
        <w:rPr>
          <w:rFonts w:cstheme="minorHAnsi"/>
        </w:rPr>
        <w:t>(</w:t>
      </w:r>
      <w:r w:rsidR="00B24153">
        <w:rPr>
          <w:rFonts w:cstheme="minorHAnsi"/>
        </w:rPr>
        <w:t>±1°C</w:t>
      </w:r>
      <w:r w:rsidR="0077144D">
        <w:rPr>
          <w:rFonts w:cstheme="minorHAnsi"/>
        </w:rPr>
        <w:t>)</w:t>
      </w:r>
      <w:r w:rsidR="00C028CA">
        <w:rPr>
          <w:rFonts w:cstheme="minorHAnsi"/>
        </w:rPr>
        <w:t xml:space="preserve"> for </w:t>
      </w:r>
      <w:r w:rsidR="00A57C72">
        <w:rPr>
          <w:rFonts w:cstheme="minorHAnsi"/>
        </w:rPr>
        <w:t xml:space="preserve">this </w:t>
      </w:r>
      <w:r w:rsidR="00A57C72" w:rsidRPr="00A57C72">
        <w:rPr>
          <w:rFonts w:cstheme="minorHAnsi"/>
          <w:i/>
          <w:iCs/>
        </w:rPr>
        <w:t>Salmonella</w:t>
      </w:r>
      <w:r w:rsidR="00A57C72">
        <w:rPr>
          <w:rFonts w:cstheme="minorHAnsi"/>
        </w:rPr>
        <w:t xml:space="preserve"> assay</w:t>
      </w:r>
      <w:r w:rsidR="00B24153">
        <w:rPr>
          <w:rFonts w:cstheme="minorHAnsi"/>
        </w:rPr>
        <w:t xml:space="preserve">. </w:t>
      </w:r>
    </w:p>
    <w:p w14:paraId="1F8477F8" w14:textId="5EFCC235" w:rsidR="001E404E" w:rsidRDefault="006A0BF7" w:rsidP="0037763D">
      <w:pPr>
        <w:spacing w:after="60" w:line="240" w:lineRule="auto"/>
        <w:jc w:val="both"/>
        <w:rPr>
          <w:rFonts w:cstheme="minorHAnsi"/>
        </w:rPr>
      </w:pPr>
      <w:r>
        <w:rPr>
          <w:rFonts w:cstheme="minorHAnsi"/>
        </w:rPr>
        <w:t>4.</w:t>
      </w:r>
      <w:r w:rsidR="009173C0">
        <w:rPr>
          <w:rFonts w:cstheme="minorHAnsi"/>
        </w:rPr>
        <w:t>4</w:t>
      </w:r>
      <w:r>
        <w:rPr>
          <w:rFonts w:cstheme="minorHAnsi"/>
        </w:rPr>
        <w:t xml:space="preserve"> A sample is considered positive or infected with Salmonella if it shows amplification </w:t>
      </w:r>
      <w:r w:rsidR="00457642">
        <w:rPr>
          <w:rFonts w:cstheme="minorHAnsi"/>
        </w:rPr>
        <w:t xml:space="preserve">in </w:t>
      </w:r>
      <w:r w:rsidR="00493E1A">
        <w:rPr>
          <w:rFonts w:cstheme="minorHAnsi"/>
        </w:rPr>
        <w:t xml:space="preserve">the </w:t>
      </w:r>
      <w:r w:rsidR="00457642">
        <w:rPr>
          <w:rFonts w:cstheme="minorHAnsi"/>
        </w:rPr>
        <w:t xml:space="preserve">graph </w:t>
      </w:r>
      <w:r>
        <w:rPr>
          <w:rFonts w:cstheme="minorHAnsi"/>
        </w:rPr>
        <w:t xml:space="preserve">and annealing at </w:t>
      </w:r>
      <w:r w:rsidR="00493E1A">
        <w:rPr>
          <w:rFonts w:cstheme="minorHAnsi"/>
        </w:rPr>
        <w:t xml:space="preserve">the </w:t>
      </w:r>
      <w:r>
        <w:rPr>
          <w:rFonts w:cstheme="minorHAnsi"/>
        </w:rPr>
        <w:t xml:space="preserve">right temperature </w:t>
      </w:r>
      <w:r w:rsidR="003C3C4F">
        <w:rPr>
          <w:rFonts w:cstheme="minorHAnsi"/>
        </w:rPr>
        <w:t xml:space="preserve">and </w:t>
      </w:r>
      <w:r w:rsidR="00493E1A">
        <w:rPr>
          <w:rFonts w:cstheme="minorHAnsi"/>
        </w:rPr>
        <w:t xml:space="preserve">the </w:t>
      </w:r>
      <w:r w:rsidR="003C3C4F">
        <w:rPr>
          <w:rFonts w:cstheme="minorHAnsi"/>
        </w:rPr>
        <w:t>result window show</w:t>
      </w:r>
      <w:r w:rsidR="00122EB0">
        <w:rPr>
          <w:rFonts w:cstheme="minorHAnsi"/>
        </w:rPr>
        <w:t>s</w:t>
      </w:r>
      <w:r w:rsidR="003C3C4F">
        <w:rPr>
          <w:rFonts w:cstheme="minorHAnsi"/>
        </w:rPr>
        <w:t xml:space="preserve"> clear readings. </w:t>
      </w:r>
    </w:p>
    <w:p w14:paraId="3A01147C" w14:textId="15A8E655" w:rsidR="00390411" w:rsidRDefault="00390411" w:rsidP="00390411">
      <w:pPr>
        <w:spacing w:after="60" w:line="240" w:lineRule="auto"/>
        <w:jc w:val="center"/>
        <w:rPr>
          <w:b/>
        </w:rPr>
      </w:pPr>
      <w:r>
        <w:rPr>
          <w:noProof/>
        </w:rPr>
        <w:lastRenderedPageBreak/>
        <w:drawing>
          <wp:inline distT="0" distB="0" distL="0" distR="0" wp14:anchorId="4DE3C2A9" wp14:editId="38404B25">
            <wp:extent cx="5134708" cy="322290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a:extLst>
                        <a:ext uri="{28A0092B-C50C-407E-A947-70E740481C1C}">
                          <a14:useLocalDpi xmlns:a14="http://schemas.microsoft.com/office/drawing/2010/main" val="0"/>
                        </a:ext>
                      </a:extLst>
                    </a:blip>
                    <a:srcRect l="3944" r="6458"/>
                    <a:stretch/>
                  </pic:blipFill>
                  <pic:spPr bwMode="auto">
                    <a:xfrm>
                      <a:off x="0" y="0"/>
                      <a:ext cx="5135274" cy="3223260"/>
                    </a:xfrm>
                    <a:prstGeom prst="rect">
                      <a:avLst/>
                    </a:prstGeom>
                    <a:noFill/>
                    <a:ln>
                      <a:noFill/>
                    </a:ln>
                    <a:extLst>
                      <a:ext uri="{53640926-AAD7-44D8-BBD7-CCE9431645EC}">
                        <a14:shadowObscured xmlns:a14="http://schemas.microsoft.com/office/drawing/2010/main"/>
                      </a:ext>
                    </a:extLst>
                  </pic:spPr>
                </pic:pic>
              </a:graphicData>
            </a:graphic>
          </wp:inline>
        </w:drawing>
      </w:r>
    </w:p>
    <w:p w14:paraId="38A3B339" w14:textId="77777777" w:rsidR="0037763D" w:rsidRDefault="0037763D" w:rsidP="0037763D">
      <w:pPr>
        <w:rPr>
          <w:noProof/>
        </w:rPr>
      </w:pPr>
    </w:p>
    <w:p w14:paraId="05ED7D51" w14:textId="77777777" w:rsidR="0037763D" w:rsidRDefault="0037763D" w:rsidP="00512EBC"/>
    <w:sectPr w:rsidR="0037763D">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8861F" w14:textId="77777777" w:rsidR="007A7528" w:rsidRDefault="007A7528" w:rsidP="004E7805">
      <w:pPr>
        <w:spacing w:after="0" w:line="240" w:lineRule="auto"/>
      </w:pPr>
      <w:r>
        <w:separator/>
      </w:r>
    </w:p>
  </w:endnote>
  <w:endnote w:type="continuationSeparator" w:id="0">
    <w:p w14:paraId="19FF1EB8" w14:textId="77777777" w:rsidR="007A7528" w:rsidRDefault="007A7528" w:rsidP="004E7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CDF2" w14:textId="30122152" w:rsidR="00D33F71" w:rsidRDefault="00D33F71">
    <w:pPr>
      <w:pStyle w:val="Footer"/>
    </w:pPr>
    <w:r>
      <w:rPr>
        <w:noProof/>
      </w:rPr>
      <mc:AlternateContent>
        <mc:Choice Requires="wps">
          <w:drawing>
            <wp:anchor distT="0" distB="0" distL="0" distR="0" simplePos="0" relativeHeight="251658242" behindDoc="0" locked="0" layoutInCell="1" allowOverlap="1" wp14:anchorId="42951251" wp14:editId="058F81E8">
              <wp:simplePos x="635" y="635"/>
              <wp:positionH relativeFrom="page">
                <wp:align>center</wp:align>
              </wp:positionH>
              <wp:positionV relativeFrom="page">
                <wp:align>bottom</wp:align>
              </wp:positionV>
              <wp:extent cx="622300" cy="391160"/>
              <wp:effectExtent l="0" t="0" r="6350" b="0"/>
              <wp:wrapNone/>
              <wp:docPr id="7969087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F57D02B" w14:textId="06D9C97B" w:rsidR="00D33F71" w:rsidRPr="00D33F71" w:rsidRDefault="00D33F71" w:rsidP="00D33F71">
                          <w:pPr>
                            <w:spacing w:after="0"/>
                            <w:rPr>
                              <w:rFonts w:ascii="Aptos" w:eastAsia="Aptos" w:hAnsi="Aptos" w:cs="Aptos"/>
                              <w:noProof/>
                              <w:color w:val="000000"/>
                              <w:sz w:val="24"/>
                              <w:szCs w:val="24"/>
                            </w:rPr>
                          </w:pPr>
                          <w:r w:rsidRPr="00D33F71">
                            <w:rPr>
                              <w:rFonts w:ascii="Aptos" w:eastAsia="Aptos" w:hAnsi="Aptos" w:cs="Aptos"/>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951251" id="_x0000_t202" coordsize="21600,21600" o:spt="202" path="m,l,21600r21600,l21600,xe">
              <v:stroke joinstyle="miter"/>
              <v:path gradientshapeok="t" o:connecttype="rect"/>
            </v:shapetype>
            <v:shape id="Text Box 5" o:spid="_x0000_s1028" type="#_x0000_t202" alt="OFFICIAL" style="position:absolute;margin-left:0;margin-top:0;width:49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fill o:detectmouseclick="t"/>
              <v:textbox style="mso-fit-shape-to-text:t" inset="0,0,0,15pt">
                <w:txbxContent>
                  <w:p w14:paraId="1F57D02B" w14:textId="06D9C97B" w:rsidR="00D33F71" w:rsidRPr="00D33F71" w:rsidRDefault="00D33F71" w:rsidP="00D33F71">
                    <w:pPr>
                      <w:spacing w:after="0"/>
                      <w:rPr>
                        <w:rFonts w:ascii="Aptos" w:eastAsia="Aptos" w:hAnsi="Aptos" w:cs="Aptos"/>
                        <w:noProof/>
                        <w:color w:val="000000"/>
                        <w:sz w:val="24"/>
                        <w:szCs w:val="24"/>
                      </w:rPr>
                    </w:pPr>
                    <w:r w:rsidRPr="00D33F71">
                      <w:rPr>
                        <w:rFonts w:ascii="Aptos" w:eastAsia="Aptos" w:hAnsi="Aptos" w:cs="Aptos"/>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BF5A" w14:textId="158E2D11" w:rsidR="00D33F71" w:rsidRDefault="00D33F71">
    <w:pPr>
      <w:pStyle w:val="Footer"/>
    </w:pPr>
    <w:r>
      <w:rPr>
        <w:noProof/>
      </w:rPr>
      <mc:AlternateContent>
        <mc:Choice Requires="wps">
          <w:drawing>
            <wp:anchor distT="0" distB="0" distL="0" distR="0" simplePos="0" relativeHeight="251658243" behindDoc="0" locked="0" layoutInCell="1" allowOverlap="1" wp14:anchorId="0A639B5A" wp14:editId="7FC8939A">
              <wp:simplePos x="914400" y="10074303"/>
              <wp:positionH relativeFrom="page">
                <wp:align>center</wp:align>
              </wp:positionH>
              <wp:positionV relativeFrom="page">
                <wp:align>bottom</wp:align>
              </wp:positionV>
              <wp:extent cx="622300" cy="391160"/>
              <wp:effectExtent l="0" t="0" r="6350" b="0"/>
              <wp:wrapNone/>
              <wp:docPr id="86863620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5C1F629" w14:textId="2D0D6953" w:rsidR="00D33F71" w:rsidRPr="00D33F71" w:rsidRDefault="00D33F71" w:rsidP="00D33F71">
                          <w:pPr>
                            <w:spacing w:after="0"/>
                            <w:rPr>
                              <w:rFonts w:ascii="Aptos" w:eastAsia="Aptos" w:hAnsi="Aptos" w:cs="Aptos"/>
                              <w:noProof/>
                              <w:color w:val="000000"/>
                              <w:sz w:val="24"/>
                              <w:szCs w:val="24"/>
                            </w:rPr>
                          </w:pPr>
                          <w:r w:rsidRPr="00D33F71">
                            <w:rPr>
                              <w:rFonts w:ascii="Aptos" w:eastAsia="Aptos" w:hAnsi="Aptos" w:cs="Aptos"/>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639B5A" id="_x0000_t202" coordsize="21600,21600" o:spt="202" path="m,l,21600r21600,l21600,xe">
              <v:stroke joinstyle="miter"/>
              <v:path gradientshapeok="t" o:connecttype="rect"/>
            </v:shapetype>
            <v:shape id="Text Box 6" o:spid="_x0000_s1029"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fill o:detectmouseclick="t"/>
              <v:textbox style="mso-fit-shape-to-text:t" inset="0,0,0,15pt">
                <w:txbxContent>
                  <w:p w14:paraId="75C1F629" w14:textId="2D0D6953" w:rsidR="00D33F71" w:rsidRPr="00D33F71" w:rsidRDefault="00D33F71" w:rsidP="00D33F71">
                    <w:pPr>
                      <w:spacing w:after="0"/>
                      <w:rPr>
                        <w:rFonts w:ascii="Aptos" w:eastAsia="Aptos" w:hAnsi="Aptos" w:cs="Aptos"/>
                        <w:noProof/>
                        <w:color w:val="000000"/>
                        <w:sz w:val="24"/>
                        <w:szCs w:val="24"/>
                      </w:rPr>
                    </w:pPr>
                    <w:r w:rsidRPr="00D33F71">
                      <w:rPr>
                        <w:rFonts w:ascii="Aptos" w:eastAsia="Aptos" w:hAnsi="Aptos" w:cs="Aptos"/>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E0A16" w14:textId="76F1CD9B" w:rsidR="00D33F71" w:rsidRDefault="00D33F71">
    <w:pPr>
      <w:pStyle w:val="Footer"/>
    </w:pPr>
    <w:r>
      <w:rPr>
        <w:noProof/>
      </w:rPr>
      <mc:AlternateContent>
        <mc:Choice Requires="wps">
          <w:drawing>
            <wp:anchor distT="0" distB="0" distL="0" distR="0" simplePos="0" relativeHeight="251658245" behindDoc="0" locked="0" layoutInCell="1" allowOverlap="1" wp14:anchorId="3569AECB" wp14:editId="2F885D42">
              <wp:simplePos x="635" y="635"/>
              <wp:positionH relativeFrom="page">
                <wp:align>center</wp:align>
              </wp:positionH>
              <wp:positionV relativeFrom="page">
                <wp:align>bottom</wp:align>
              </wp:positionV>
              <wp:extent cx="622300" cy="391160"/>
              <wp:effectExtent l="0" t="0" r="6350" b="0"/>
              <wp:wrapNone/>
              <wp:docPr id="27864062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EAD5863" w14:textId="1B249167" w:rsidR="00D33F71" w:rsidRPr="00D33F71" w:rsidRDefault="00D33F71" w:rsidP="00D33F71">
                          <w:pPr>
                            <w:spacing w:after="0"/>
                            <w:rPr>
                              <w:rFonts w:ascii="Aptos" w:eastAsia="Aptos" w:hAnsi="Aptos" w:cs="Aptos"/>
                              <w:noProof/>
                              <w:color w:val="000000"/>
                              <w:sz w:val="24"/>
                              <w:szCs w:val="24"/>
                            </w:rPr>
                          </w:pPr>
                          <w:r w:rsidRPr="00D33F71">
                            <w:rPr>
                              <w:rFonts w:ascii="Aptos" w:eastAsia="Aptos" w:hAnsi="Aptos" w:cs="Aptos"/>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69AECB" id="_x0000_t202" coordsize="21600,21600" o:spt="202" path="m,l,21600r21600,l21600,xe">
              <v:stroke joinstyle="miter"/>
              <v:path gradientshapeok="t" o:connecttype="rect"/>
            </v:shapetype>
            <v:shape id="Text Box 4" o:spid="_x0000_s1031" type="#_x0000_t202" alt="OFFICIAL" style="position:absolute;margin-left:0;margin-top:0;width:49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fill o:detectmouseclick="t"/>
              <v:textbox style="mso-fit-shape-to-text:t" inset="0,0,0,15pt">
                <w:txbxContent>
                  <w:p w14:paraId="3EAD5863" w14:textId="1B249167" w:rsidR="00D33F71" w:rsidRPr="00D33F71" w:rsidRDefault="00D33F71" w:rsidP="00D33F71">
                    <w:pPr>
                      <w:spacing w:after="0"/>
                      <w:rPr>
                        <w:rFonts w:ascii="Aptos" w:eastAsia="Aptos" w:hAnsi="Aptos" w:cs="Aptos"/>
                        <w:noProof/>
                        <w:color w:val="000000"/>
                        <w:sz w:val="24"/>
                        <w:szCs w:val="24"/>
                      </w:rPr>
                    </w:pPr>
                    <w:r w:rsidRPr="00D33F71">
                      <w:rPr>
                        <w:rFonts w:ascii="Aptos" w:eastAsia="Aptos" w:hAnsi="Aptos" w:cs="Aptos"/>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AF415" w14:textId="77777777" w:rsidR="007A7528" w:rsidRDefault="007A7528" w:rsidP="004E7805">
      <w:pPr>
        <w:spacing w:after="0" w:line="240" w:lineRule="auto"/>
      </w:pPr>
      <w:r>
        <w:separator/>
      </w:r>
    </w:p>
  </w:footnote>
  <w:footnote w:type="continuationSeparator" w:id="0">
    <w:p w14:paraId="06609FCD" w14:textId="77777777" w:rsidR="007A7528" w:rsidRDefault="007A7528" w:rsidP="004E7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CB5BF" w14:textId="28D155EA" w:rsidR="00D33F71" w:rsidRDefault="00D33F71">
    <w:pPr>
      <w:pStyle w:val="Header"/>
    </w:pPr>
    <w:r>
      <w:rPr>
        <w:noProof/>
      </w:rPr>
      <mc:AlternateContent>
        <mc:Choice Requires="wps">
          <w:drawing>
            <wp:anchor distT="0" distB="0" distL="0" distR="0" simplePos="0" relativeHeight="251658241" behindDoc="0" locked="0" layoutInCell="1" allowOverlap="1" wp14:anchorId="01D9CBB3" wp14:editId="3F556697">
              <wp:simplePos x="635" y="635"/>
              <wp:positionH relativeFrom="page">
                <wp:align>center</wp:align>
              </wp:positionH>
              <wp:positionV relativeFrom="page">
                <wp:align>top</wp:align>
              </wp:positionV>
              <wp:extent cx="622300" cy="391160"/>
              <wp:effectExtent l="0" t="0" r="6350" b="8890"/>
              <wp:wrapNone/>
              <wp:docPr id="159925800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FF23570" w14:textId="79F8D36A" w:rsidR="00D33F71" w:rsidRPr="00D33F71" w:rsidRDefault="00D33F71" w:rsidP="00D33F71">
                          <w:pPr>
                            <w:spacing w:after="0"/>
                            <w:rPr>
                              <w:rFonts w:ascii="Aptos" w:eastAsia="Aptos" w:hAnsi="Aptos" w:cs="Aptos"/>
                              <w:noProof/>
                              <w:color w:val="000000"/>
                              <w:sz w:val="24"/>
                              <w:szCs w:val="24"/>
                            </w:rPr>
                          </w:pPr>
                          <w:r w:rsidRPr="00D33F71">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D9CBB3" id="_x0000_t202" coordsize="21600,21600" o:spt="202" path="m,l,21600r21600,l21600,xe">
              <v:stroke joinstyle="miter"/>
              <v:path gradientshapeok="t" o:connecttype="rect"/>
            </v:shapetype>
            <v:shape id="Text Box 2" o:spid="_x0000_s1026" type="#_x0000_t202" alt="OFFICIAL" style="position:absolute;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fill o:detectmouseclick="t"/>
              <v:textbox style="mso-fit-shape-to-text:t" inset="0,15pt,0,0">
                <w:txbxContent>
                  <w:p w14:paraId="2FF23570" w14:textId="79F8D36A" w:rsidR="00D33F71" w:rsidRPr="00D33F71" w:rsidRDefault="00D33F71" w:rsidP="00D33F71">
                    <w:pPr>
                      <w:spacing w:after="0"/>
                      <w:rPr>
                        <w:rFonts w:ascii="Aptos" w:eastAsia="Aptos" w:hAnsi="Aptos" w:cs="Aptos"/>
                        <w:noProof/>
                        <w:color w:val="000000"/>
                        <w:sz w:val="24"/>
                        <w:szCs w:val="24"/>
                      </w:rPr>
                    </w:pPr>
                    <w:r w:rsidRPr="00D33F71">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D95B" w14:textId="1B8A85F3" w:rsidR="00DE62CE" w:rsidRDefault="00D33F71" w:rsidP="00DE62CE">
    <w:pPr>
      <w:pStyle w:val="Header"/>
      <w:jc w:val="right"/>
    </w:pPr>
    <w:r>
      <w:rPr>
        <w:noProof/>
      </w:rPr>
      <mc:AlternateContent>
        <mc:Choice Requires="wps">
          <w:drawing>
            <wp:anchor distT="0" distB="0" distL="0" distR="0" simplePos="0" relativeHeight="251658240" behindDoc="0" locked="0" layoutInCell="1" allowOverlap="1" wp14:anchorId="2C41884E" wp14:editId="7EE1C3D9">
              <wp:simplePos x="914400" y="453224"/>
              <wp:positionH relativeFrom="page">
                <wp:align>center</wp:align>
              </wp:positionH>
              <wp:positionV relativeFrom="page">
                <wp:align>top</wp:align>
              </wp:positionV>
              <wp:extent cx="622300" cy="391160"/>
              <wp:effectExtent l="0" t="0" r="6350" b="8890"/>
              <wp:wrapNone/>
              <wp:docPr id="175746025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BB50284" w14:textId="3A2E4218" w:rsidR="00D33F71" w:rsidRPr="00D33F71" w:rsidRDefault="00D33F71" w:rsidP="00D33F71">
                          <w:pPr>
                            <w:spacing w:after="0"/>
                            <w:rPr>
                              <w:rFonts w:ascii="Aptos" w:eastAsia="Aptos" w:hAnsi="Aptos" w:cs="Aptos"/>
                              <w:noProof/>
                              <w:color w:val="000000"/>
                              <w:sz w:val="24"/>
                              <w:szCs w:val="24"/>
                            </w:rPr>
                          </w:pPr>
                          <w:r w:rsidRPr="00D33F71">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1884E"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fill o:detectmouseclick="t"/>
              <v:textbox style="mso-fit-shape-to-text:t" inset="0,15pt,0,0">
                <w:txbxContent>
                  <w:p w14:paraId="0BB50284" w14:textId="3A2E4218" w:rsidR="00D33F71" w:rsidRPr="00D33F71" w:rsidRDefault="00D33F71" w:rsidP="00D33F71">
                    <w:pPr>
                      <w:spacing w:after="0"/>
                      <w:rPr>
                        <w:rFonts w:ascii="Aptos" w:eastAsia="Aptos" w:hAnsi="Aptos" w:cs="Aptos"/>
                        <w:noProof/>
                        <w:color w:val="000000"/>
                        <w:sz w:val="24"/>
                        <w:szCs w:val="24"/>
                      </w:rPr>
                    </w:pPr>
                    <w:r w:rsidRPr="00D33F71">
                      <w:rPr>
                        <w:rFonts w:ascii="Aptos" w:eastAsia="Aptos" w:hAnsi="Aptos" w:cs="Aptos"/>
                        <w:noProof/>
                        <w:color w:val="000000"/>
                        <w:sz w:val="24"/>
                        <w:szCs w:val="24"/>
                      </w:rPr>
                      <w:t>OFFICIAL</w:t>
                    </w:r>
                  </w:p>
                </w:txbxContent>
              </v:textbox>
              <w10:wrap anchorx="page" anchory="page"/>
            </v:shape>
          </w:pict>
        </mc:Fallback>
      </mc:AlternateContent>
    </w:r>
    <w:r w:rsidR="00DE62CE">
      <w:rPr>
        <w:noProof/>
      </w:rPr>
      <w:drawing>
        <wp:inline distT="0" distB="0" distL="0" distR="0" wp14:anchorId="23A54E4F" wp14:editId="1EE20243">
          <wp:extent cx="1190625" cy="552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55245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4044" w14:textId="7330C16E" w:rsidR="00D33F71" w:rsidRDefault="00D33F71">
    <w:pPr>
      <w:pStyle w:val="Header"/>
    </w:pPr>
    <w:r>
      <w:rPr>
        <w:noProof/>
      </w:rPr>
      <mc:AlternateContent>
        <mc:Choice Requires="wps">
          <w:drawing>
            <wp:anchor distT="0" distB="0" distL="0" distR="0" simplePos="0" relativeHeight="251658244" behindDoc="0" locked="0" layoutInCell="1" allowOverlap="1" wp14:anchorId="30799A83" wp14:editId="0753C965">
              <wp:simplePos x="635" y="635"/>
              <wp:positionH relativeFrom="page">
                <wp:align>center</wp:align>
              </wp:positionH>
              <wp:positionV relativeFrom="page">
                <wp:align>top</wp:align>
              </wp:positionV>
              <wp:extent cx="622300" cy="391160"/>
              <wp:effectExtent l="0" t="0" r="6350" b="8890"/>
              <wp:wrapNone/>
              <wp:docPr id="186771146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77816F6" w14:textId="4515B4D5" w:rsidR="00D33F71" w:rsidRPr="00D33F71" w:rsidRDefault="00D33F71" w:rsidP="00D33F71">
                          <w:pPr>
                            <w:spacing w:after="0"/>
                            <w:rPr>
                              <w:rFonts w:ascii="Aptos" w:eastAsia="Aptos" w:hAnsi="Aptos" w:cs="Aptos"/>
                              <w:noProof/>
                              <w:color w:val="000000"/>
                              <w:sz w:val="24"/>
                              <w:szCs w:val="24"/>
                            </w:rPr>
                          </w:pPr>
                          <w:r w:rsidRPr="00D33F71">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799A83" id="_x0000_t202" coordsize="21600,21600" o:spt="202" path="m,l,21600r21600,l21600,xe">
              <v:stroke joinstyle="miter"/>
              <v:path gradientshapeok="t" o:connecttype="rect"/>
            </v:shapetype>
            <v:shape id="Text Box 1" o:spid="_x0000_s1030" type="#_x0000_t202" alt="OFFICIAL" style="position:absolute;margin-left:0;margin-top:0;width:49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277816F6" w14:textId="4515B4D5" w:rsidR="00D33F71" w:rsidRPr="00D33F71" w:rsidRDefault="00D33F71" w:rsidP="00D33F71">
                    <w:pPr>
                      <w:spacing w:after="0"/>
                      <w:rPr>
                        <w:rFonts w:ascii="Aptos" w:eastAsia="Aptos" w:hAnsi="Aptos" w:cs="Aptos"/>
                        <w:noProof/>
                        <w:color w:val="000000"/>
                        <w:sz w:val="24"/>
                        <w:szCs w:val="24"/>
                      </w:rPr>
                    </w:pPr>
                    <w:r w:rsidRPr="00D33F71">
                      <w:rPr>
                        <w:rFonts w:ascii="Aptos" w:eastAsia="Aptos" w:hAnsi="Aptos" w:cs="Aptos"/>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5766"/>
    <w:multiLevelType w:val="multilevel"/>
    <w:tmpl w:val="5EB82E3C"/>
    <w:lvl w:ilvl="0">
      <w:start w:val="2"/>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0E45139B"/>
    <w:multiLevelType w:val="hybridMultilevel"/>
    <w:tmpl w:val="AC34E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D5146"/>
    <w:multiLevelType w:val="hybridMultilevel"/>
    <w:tmpl w:val="3A2E66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324FC"/>
    <w:multiLevelType w:val="multilevel"/>
    <w:tmpl w:val="E8D6E7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DD36A1"/>
    <w:multiLevelType w:val="multilevel"/>
    <w:tmpl w:val="E8D6E7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07724B"/>
    <w:multiLevelType w:val="hybridMultilevel"/>
    <w:tmpl w:val="DF2AEC2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1C7D2FF0"/>
    <w:multiLevelType w:val="multilevel"/>
    <w:tmpl w:val="901875D6"/>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7" w15:restartNumberingAfterBreak="0">
    <w:nsid w:val="1E8B028F"/>
    <w:multiLevelType w:val="multilevel"/>
    <w:tmpl w:val="A10CE7D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08840B1"/>
    <w:multiLevelType w:val="hybridMultilevel"/>
    <w:tmpl w:val="CDCC8B9C"/>
    <w:lvl w:ilvl="0" w:tplc="5986052C">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995FC3"/>
    <w:multiLevelType w:val="multilevel"/>
    <w:tmpl w:val="E8D6E7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DA2B7C"/>
    <w:multiLevelType w:val="multilevel"/>
    <w:tmpl w:val="EAB4A104"/>
    <w:lvl w:ilvl="0">
      <w:start w:val="1"/>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val="0"/>
        <w:bCs/>
        <w:color w:val="auto"/>
        <w:sz w:val="22"/>
        <w:szCs w:val="22"/>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3DDD7C32"/>
    <w:multiLevelType w:val="multilevel"/>
    <w:tmpl w:val="E8D6E7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4331C73"/>
    <w:multiLevelType w:val="multilevel"/>
    <w:tmpl w:val="E8D6E7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85700A1"/>
    <w:multiLevelType w:val="multilevel"/>
    <w:tmpl w:val="E8D6E7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ACE0E3D"/>
    <w:multiLevelType w:val="hybridMultilevel"/>
    <w:tmpl w:val="99304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F36F87"/>
    <w:multiLevelType w:val="hybridMultilevel"/>
    <w:tmpl w:val="BF6C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E74C3B"/>
    <w:multiLevelType w:val="hybridMultilevel"/>
    <w:tmpl w:val="E554618E"/>
    <w:lvl w:ilvl="0" w:tplc="0602B96A">
      <w:start w:val="1"/>
      <w:numFmt w:val="decimal"/>
      <w:lvlText w:val="%1)"/>
      <w:lvlJc w:val="left"/>
      <w:pPr>
        <w:ind w:left="1070" w:hanging="360"/>
      </w:pPr>
      <w:rPr>
        <w:rFonts w:hint="default"/>
        <w:b w:val="0"/>
        <w:bCs w:val="0"/>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7" w15:restartNumberingAfterBreak="0">
    <w:nsid w:val="5E105C5E"/>
    <w:multiLevelType w:val="multilevel"/>
    <w:tmpl w:val="5B2C3034"/>
    <w:lvl w:ilvl="0">
      <w:start w:val="1"/>
      <w:numFmt w:val="decimal"/>
      <w:lvlText w:val="%1."/>
      <w:lvlJc w:val="left"/>
      <w:pPr>
        <w:ind w:left="360" w:hanging="360"/>
      </w:pPr>
      <w:rPr>
        <w:rFonts w:hint="default"/>
        <w:b w:val="0"/>
        <w:b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62727BE5"/>
    <w:multiLevelType w:val="multilevel"/>
    <w:tmpl w:val="1C14A380"/>
    <w:lvl w:ilvl="0">
      <w:start w:val="1"/>
      <w:numFmt w:val="decimal"/>
      <w:lvlText w:val="%1."/>
      <w:lvlJc w:val="left"/>
      <w:pPr>
        <w:ind w:left="360" w:hanging="360"/>
      </w:pPr>
      <w:rPr>
        <w:rFonts w:hint="default"/>
        <w:b/>
        <w:color w:val="auto"/>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68817591"/>
    <w:multiLevelType w:val="hybridMultilevel"/>
    <w:tmpl w:val="3FE6C5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8726D83"/>
    <w:multiLevelType w:val="hybridMultilevel"/>
    <w:tmpl w:val="FD8A3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5831338">
    <w:abstractNumId w:val="16"/>
  </w:num>
  <w:num w:numId="2" w16cid:durableId="157187456">
    <w:abstractNumId w:val="17"/>
  </w:num>
  <w:num w:numId="3" w16cid:durableId="50466035">
    <w:abstractNumId w:val="2"/>
  </w:num>
  <w:num w:numId="4" w16cid:durableId="411659555">
    <w:abstractNumId w:val="10"/>
  </w:num>
  <w:num w:numId="5" w16cid:durableId="1142693663">
    <w:abstractNumId w:val="18"/>
  </w:num>
  <w:num w:numId="6" w16cid:durableId="552548816">
    <w:abstractNumId w:val="8"/>
  </w:num>
  <w:num w:numId="7" w16cid:durableId="1699426862">
    <w:abstractNumId w:val="14"/>
  </w:num>
  <w:num w:numId="8" w16cid:durableId="206454508">
    <w:abstractNumId w:val="5"/>
  </w:num>
  <w:num w:numId="9" w16cid:durableId="523373148">
    <w:abstractNumId w:val="0"/>
  </w:num>
  <w:num w:numId="10" w16cid:durableId="435291292">
    <w:abstractNumId w:val="20"/>
  </w:num>
  <w:num w:numId="11" w16cid:durableId="2045862573">
    <w:abstractNumId w:val="6"/>
  </w:num>
  <w:num w:numId="12" w16cid:durableId="1288657977">
    <w:abstractNumId w:val="4"/>
  </w:num>
  <w:num w:numId="13" w16cid:durableId="949704334">
    <w:abstractNumId w:val="13"/>
  </w:num>
  <w:num w:numId="14" w16cid:durableId="1705402245">
    <w:abstractNumId w:val="11"/>
  </w:num>
  <w:num w:numId="15" w16cid:durableId="1282568459">
    <w:abstractNumId w:val="3"/>
  </w:num>
  <w:num w:numId="16" w16cid:durableId="118425649">
    <w:abstractNumId w:val="9"/>
  </w:num>
  <w:num w:numId="17" w16cid:durableId="417412904">
    <w:abstractNumId w:val="12"/>
  </w:num>
  <w:num w:numId="18" w16cid:durableId="1604914782">
    <w:abstractNumId w:val="7"/>
  </w:num>
  <w:num w:numId="19" w16cid:durableId="1190483658">
    <w:abstractNumId w:val="15"/>
  </w:num>
  <w:num w:numId="20" w16cid:durableId="723257209">
    <w:abstractNumId w:val="19"/>
  </w:num>
  <w:num w:numId="21" w16cid:durableId="868178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577"/>
    <w:rsid w:val="0000220C"/>
    <w:rsid w:val="00003A28"/>
    <w:rsid w:val="00005717"/>
    <w:rsid w:val="00007521"/>
    <w:rsid w:val="00010477"/>
    <w:rsid w:val="00011213"/>
    <w:rsid w:val="00022EC4"/>
    <w:rsid w:val="00024DC4"/>
    <w:rsid w:val="000262E1"/>
    <w:rsid w:val="000332DB"/>
    <w:rsid w:val="00035CF4"/>
    <w:rsid w:val="00040A81"/>
    <w:rsid w:val="00046DD7"/>
    <w:rsid w:val="00057684"/>
    <w:rsid w:val="000654EE"/>
    <w:rsid w:val="00066C1C"/>
    <w:rsid w:val="0007462F"/>
    <w:rsid w:val="0008179E"/>
    <w:rsid w:val="00087B4A"/>
    <w:rsid w:val="00096D9B"/>
    <w:rsid w:val="00096E1D"/>
    <w:rsid w:val="000B4208"/>
    <w:rsid w:val="000B54FF"/>
    <w:rsid w:val="000B61E0"/>
    <w:rsid w:val="000B6921"/>
    <w:rsid w:val="000D2EF5"/>
    <w:rsid w:val="000E69CA"/>
    <w:rsid w:val="00100614"/>
    <w:rsid w:val="00102C90"/>
    <w:rsid w:val="0010422D"/>
    <w:rsid w:val="0010578A"/>
    <w:rsid w:val="0011631D"/>
    <w:rsid w:val="00116B0C"/>
    <w:rsid w:val="00117D55"/>
    <w:rsid w:val="00122EB0"/>
    <w:rsid w:val="00123FDC"/>
    <w:rsid w:val="00125054"/>
    <w:rsid w:val="00126414"/>
    <w:rsid w:val="001446AB"/>
    <w:rsid w:val="00153EAC"/>
    <w:rsid w:val="00154480"/>
    <w:rsid w:val="00154EFF"/>
    <w:rsid w:val="001557D6"/>
    <w:rsid w:val="001623F2"/>
    <w:rsid w:val="00164D3C"/>
    <w:rsid w:val="00164DEE"/>
    <w:rsid w:val="00166C9A"/>
    <w:rsid w:val="00174628"/>
    <w:rsid w:val="00174A72"/>
    <w:rsid w:val="00174C5C"/>
    <w:rsid w:val="00175E3C"/>
    <w:rsid w:val="00175F30"/>
    <w:rsid w:val="0017650E"/>
    <w:rsid w:val="0018480E"/>
    <w:rsid w:val="00194142"/>
    <w:rsid w:val="001968D1"/>
    <w:rsid w:val="001A2F71"/>
    <w:rsid w:val="001B2BE6"/>
    <w:rsid w:val="001B45DF"/>
    <w:rsid w:val="001C6ECF"/>
    <w:rsid w:val="001D0DC1"/>
    <w:rsid w:val="001E212F"/>
    <w:rsid w:val="001E2564"/>
    <w:rsid w:val="001E404E"/>
    <w:rsid w:val="001E5388"/>
    <w:rsid w:val="001F0FB7"/>
    <w:rsid w:val="001F5010"/>
    <w:rsid w:val="001F5C29"/>
    <w:rsid w:val="001F7982"/>
    <w:rsid w:val="00205F5D"/>
    <w:rsid w:val="0021290E"/>
    <w:rsid w:val="00215CD1"/>
    <w:rsid w:val="002165D1"/>
    <w:rsid w:val="00231370"/>
    <w:rsid w:val="00232F51"/>
    <w:rsid w:val="00233D95"/>
    <w:rsid w:val="0023756C"/>
    <w:rsid w:val="00240B1F"/>
    <w:rsid w:val="00245B2C"/>
    <w:rsid w:val="00251FB1"/>
    <w:rsid w:val="00253707"/>
    <w:rsid w:val="00262169"/>
    <w:rsid w:val="00263E9F"/>
    <w:rsid w:val="00266D23"/>
    <w:rsid w:val="002706AB"/>
    <w:rsid w:val="00272958"/>
    <w:rsid w:val="00277EE9"/>
    <w:rsid w:val="002856A8"/>
    <w:rsid w:val="00290015"/>
    <w:rsid w:val="002A085F"/>
    <w:rsid w:val="002A4064"/>
    <w:rsid w:val="002A5C85"/>
    <w:rsid w:val="002B4D08"/>
    <w:rsid w:val="002C057B"/>
    <w:rsid w:val="002C2FAB"/>
    <w:rsid w:val="002D6173"/>
    <w:rsid w:val="002D7262"/>
    <w:rsid w:val="002E1472"/>
    <w:rsid w:val="002F304F"/>
    <w:rsid w:val="002F6572"/>
    <w:rsid w:val="003102FF"/>
    <w:rsid w:val="00312BBF"/>
    <w:rsid w:val="00313851"/>
    <w:rsid w:val="00314138"/>
    <w:rsid w:val="00326310"/>
    <w:rsid w:val="003409E5"/>
    <w:rsid w:val="0034244D"/>
    <w:rsid w:val="003528DA"/>
    <w:rsid w:val="00362413"/>
    <w:rsid w:val="0036409F"/>
    <w:rsid w:val="003649C8"/>
    <w:rsid w:val="0036620C"/>
    <w:rsid w:val="00366BD7"/>
    <w:rsid w:val="003704F1"/>
    <w:rsid w:val="0037763D"/>
    <w:rsid w:val="003808CC"/>
    <w:rsid w:val="00386334"/>
    <w:rsid w:val="00390411"/>
    <w:rsid w:val="00392200"/>
    <w:rsid w:val="003A3E5A"/>
    <w:rsid w:val="003C368B"/>
    <w:rsid w:val="003C3C4F"/>
    <w:rsid w:val="003C4444"/>
    <w:rsid w:val="003D06E7"/>
    <w:rsid w:val="003D2A81"/>
    <w:rsid w:val="003D6FF7"/>
    <w:rsid w:val="003E5C1D"/>
    <w:rsid w:val="003E7ADD"/>
    <w:rsid w:val="003F2BEF"/>
    <w:rsid w:val="003F2CA4"/>
    <w:rsid w:val="0040100E"/>
    <w:rsid w:val="00403101"/>
    <w:rsid w:val="00404D32"/>
    <w:rsid w:val="00412410"/>
    <w:rsid w:val="00414DAB"/>
    <w:rsid w:val="00420FB2"/>
    <w:rsid w:val="00424957"/>
    <w:rsid w:val="004277B0"/>
    <w:rsid w:val="00432931"/>
    <w:rsid w:val="00433FBA"/>
    <w:rsid w:val="00434FF0"/>
    <w:rsid w:val="00435C1F"/>
    <w:rsid w:val="00437F4A"/>
    <w:rsid w:val="0045013B"/>
    <w:rsid w:val="00450B37"/>
    <w:rsid w:val="00457642"/>
    <w:rsid w:val="0046053B"/>
    <w:rsid w:val="00463E59"/>
    <w:rsid w:val="004712FB"/>
    <w:rsid w:val="00482472"/>
    <w:rsid w:val="0048259F"/>
    <w:rsid w:val="00485ADB"/>
    <w:rsid w:val="0049287A"/>
    <w:rsid w:val="00493E1A"/>
    <w:rsid w:val="004A1AD4"/>
    <w:rsid w:val="004A3522"/>
    <w:rsid w:val="004B34D7"/>
    <w:rsid w:val="004C5790"/>
    <w:rsid w:val="004D10E7"/>
    <w:rsid w:val="004D2475"/>
    <w:rsid w:val="004D2CD2"/>
    <w:rsid w:val="004E0021"/>
    <w:rsid w:val="004E141F"/>
    <w:rsid w:val="004E2388"/>
    <w:rsid w:val="004E74E3"/>
    <w:rsid w:val="004E7805"/>
    <w:rsid w:val="004F7F36"/>
    <w:rsid w:val="005128A4"/>
    <w:rsid w:val="00512EBC"/>
    <w:rsid w:val="005155F8"/>
    <w:rsid w:val="00515B18"/>
    <w:rsid w:val="00517D4E"/>
    <w:rsid w:val="00520FBA"/>
    <w:rsid w:val="00527BC8"/>
    <w:rsid w:val="00527FB4"/>
    <w:rsid w:val="00535F1C"/>
    <w:rsid w:val="00540932"/>
    <w:rsid w:val="00540BEB"/>
    <w:rsid w:val="00541C7B"/>
    <w:rsid w:val="0056280E"/>
    <w:rsid w:val="00565A15"/>
    <w:rsid w:val="00566F69"/>
    <w:rsid w:val="00570A3D"/>
    <w:rsid w:val="005723C6"/>
    <w:rsid w:val="00575AFC"/>
    <w:rsid w:val="005A2304"/>
    <w:rsid w:val="005A585C"/>
    <w:rsid w:val="005A6630"/>
    <w:rsid w:val="005A7B6B"/>
    <w:rsid w:val="005B0583"/>
    <w:rsid w:val="005B3675"/>
    <w:rsid w:val="005B45D3"/>
    <w:rsid w:val="005C6EDC"/>
    <w:rsid w:val="005D1A66"/>
    <w:rsid w:val="005D304C"/>
    <w:rsid w:val="005D314B"/>
    <w:rsid w:val="005D6299"/>
    <w:rsid w:val="005D79A7"/>
    <w:rsid w:val="005E3478"/>
    <w:rsid w:val="005E5D41"/>
    <w:rsid w:val="005E6D31"/>
    <w:rsid w:val="005F7761"/>
    <w:rsid w:val="0060502F"/>
    <w:rsid w:val="00634E57"/>
    <w:rsid w:val="00637BE5"/>
    <w:rsid w:val="00642243"/>
    <w:rsid w:val="00642B27"/>
    <w:rsid w:val="00642E2A"/>
    <w:rsid w:val="00642E87"/>
    <w:rsid w:val="006460D4"/>
    <w:rsid w:val="00653024"/>
    <w:rsid w:val="006561D5"/>
    <w:rsid w:val="00657BC8"/>
    <w:rsid w:val="00661092"/>
    <w:rsid w:val="00664EE7"/>
    <w:rsid w:val="00670218"/>
    <w:rsid w:val="00673496"/>
    <w:rsid w:val="00690743"/>
    <w:rsid w:val="00692EB8"/>
    <w:rsid w:val="006A0BF7"/>
    <w:rsid w:val="006A30F6"/>
    <w:rsid w:val="006A6A1F"/>
    <w:rsid w:val="006A7539"/>
    <w:rsid w:val="006B0ADD"/>
    <w:rsid w:val="006C1570"/>
    <w:rsid w:val="006E0FE3"/>
    <w:rsid w:val="006E276C"/>
    <w:rsid w:val="006E6B4B"/>
    <w:rsid w:val="006F4E1D"/>
    <w:rsid w:val="00703E5C"/>
    <w:rsid w:val="00707159"/>
    <w:rsid w:val="00714D18"/>
    <w:rsid w:val="0072079C"/>
    <w:rsid w:val="00721109"/>
    <w:rsid w:val="0073124D"/>
    <w:rsid w:val="00731547"/>
    <w:rsid w:val="00736BAA"/>
    <w:rsid w:val="00743C20"/>
    <w:rsid w:val="00752013"/>
    <w:rsid w:val="00765D07"/>
    <w:rsid w:val="007675CB"/>
    <w:rsid w:val="0077144D"/>
    <w:rsid w:val="00773482"/>
    <w:rsid w:val="007735A4"/>
    <w:rsid w:val="0078437F"/>
    <w:rsid w:val="00791674"/>
    <w:rsid w:val="00791BDB"/>
    <w:rsid w:val="007A0D3F"/>
    <w:rsid w:val="007A0F24"/>
    <w:rsid w:val="007A114E"/>
    <w:rsid w:val="007A1EBF"/>
    <w:rsid w:val="007A402F"/>
    <w:rsid w:val="007A7528"/>
    <w:rsid w:val="007A7BB8"/>
    <w:rsid w:val="007C1D78"/>
    <w:rsid w:val="007C3624"/>
    <w:rsid w:val="007C3AAE"/>
    <w:rsid w:val="007E11D0"/>
    <w:rsid w:val="007F5A60"/>
    <w:rsid w:val="007F625F"/>
    <w:rsid w:val="00800EE4"/>
    <w:rsid w:val="00801F0D"/>
    <w:rsid w:val="00806533"/>
    <w:rsid w:val="008111E4"/>
    <w:rsid w:val="00812CC4"/>
    <w:rsid w:val="00851A52"/>
    <w:rsid w:val="00862792"/>
    <w:rsid w:val="0086474A"/>
    <w:rsid w:val="00866DD5"/>
    <w:rsid w:val="0087048A"/>
    <w:rsid w:val="00876F9E"/>
    <w:rsid w:val="008807A2"/>
    <w:rsid w:val="00883D57"/>
    <w:rsid w:val="00891BF3"/>
    <w:rsid w:val="00897333"/>
    <w:rsid w:val="008A09DE"/>
    <w:rsid w:val="008A47D6"/>
    <w:rsid w:val="008A4F3D"/>
    <w:rsid w:val="008A693D"/>
    <w:rsid w:val="008B1042"/>
    <w:rsid w:val="008B10CB"/>
    <w:rsid w:val="008B164B"/>
    <w:rsid w:val="008B3767"/>
    <w:rsid w:val="008B600B"/>
    <w:rsid w:val="008B6620"/>
    <w:rsid w:val="008C5542"/>
    <w:rsid w:val="008C70D2"/>
    <w:rsid w:val="008D00E9"/>
    <w:rsid w:val="008D2920"/>
    <w:rsid w:val="008E3C25"/>
    <w:rsid w:val="008E7A00"/>
    <w:rsid w:val="008F06C1"/>
    <w:rsid w:val="008F0D00"/>
    <w:rsid w:val="00902CD4"/>
    <w:rsid w:val="0090366A"/>
    <w:rsid w:val="00914592"/>
    <w:rsid w:val="009173C0"/>
    <w:rsid w:val="00921DA8"/>
    <w:rsid w:val="00922735"/>
    <w:rsid w:val="00923A73"/>
    <w:rsid w:val="0092508C"/>
    <w:rsid w:val="00927286"/>
    <w:rsid w:val="0092790B"/>
    <w:rsid w:val="00936130"/>
    <w:rsid w:val="0094136B"/>
    <w:rsid w:val="009502B7"/>
    <w:rsid w:val="009511F0"/>
    <w:rsid w:val="0095571A"/>
    <w:rsid w:val="00955B47"/>
    <w:rsid w:val="0095657E"/>
    <w:rsid w:val="00962D17"/>
    <w:rsid w:val="00974BF5"/>
    <w:rsid w:val="00975E50"/>
    <w:rsid w:val="00985CFE"/>
    <w:rsid w:val="0099187E"/>
    <w:rsid w:val="009A08E7"/>
    <w:rsid w:val="009A39E6"/>
    <w:rsid w:val="009B09E0"/>
    <w:rsid w:val="009B434C"/>
    <w:rsid w:val="009B6D6F"/>
    <w:rsid w:val="009C1C40"/>
    <w:rsid w:val="009C711B"/>
    <w:rsid w:val="009D6560"/>
    <w:rsid w:val="009F43ED"/>
    <w:rsid w:val="00A103FD"/>
    <w:rsid w:val="00A147C7"/>
    <w:rsid w:val="00A1568C"/>
    <w:rsid w:val="00A160E1"/>
    <w:rsid w:val="00A20BE8"/>
    <w:rsid w:val="00A257DA"/>
    <w:rsid w:val="00A31985"/>
    <w:rsid w:val="00A34A43"/>
    <w:rsid w:val="00A34ADE"/>
    <w:rsid w:val="00A47F4B"/>
    <w:rsid w:val="00A54680"/>
    <w:rsid w:val="00A56E29"/>
    <w:rsid w:val="00A57C72"/>
    <w:rsid w:val="00A75442"/>
    <w:rsid w:val="00A82D84"/>
    <w:rsid w:val="00A836CC"/>
    <w:rsid w:val="00A85D9D"/>
    <w:rsid w:val="00A94CA7"/>
    <w:rsid w:val="00A96A62"/>
    <w:rsid w:val="00AA6577"/>
    <w:rsid w:val="00AB4760"/>
    <w:rsid w:val="00AC6F0D"/>
    <w:rsid w:val="00AC6F35"/>
    <w:rsid w:val="00AC7216"/>
    <w:rsid w:val="00AD2CA8"/>
    <w:rsid w:val="00AE04A3"/>
    <w:rsid w:val="00AE153B"/>
    <w:rsid w:val="00AE4BF4"/>
    <w:rsid w:val="00AF0CD4"/>
    <w:rsid w:val="00AF3486"/>
    <w:rsid w:val="00AF61BD"/>
    <w:rsid w:val="00B07BC7"/>
    <w:rsid w:val="00B107E1"/>
    <w:rsid w:val="00B236A2"/>
    <w:rsid w:val="00B24153"/>
    <w:rsid w:val="00B2441E"/>
    <w:rsid w:val="00B27F31"/>
    <w:rsid w:val="00B32BA1"/>
    <w:rsid w:val="00B345E7"/>
    <w:rsid w:val="00B42D64"/>
    <w:rsid w:val="00B51CE2"/>
    <w:rsid w:val="00B53A1F"/>
    <w:rsid w:val="00B6686A"/>
    <w:rsid w:val="00B709CA"/>
    <w:rsid w:val="00B8338B"/>
    <w:rsid w:val="00B84D50"/>
    <w:rsid w:val="00BA0503"/>
    <w:rsid w:val="00BA05FA"/>
    <w:rsid w:val="00BA7357"/>
    <w:rsid w:val="00BB3444"/>
    <w:rsid w:val="00BB72C0"/>
    <w:rsid w:val="00BC1C91"/>
    <w:rsid w:val="00BD23A0"/>
    <w:rsid w:val="00BE66CC"/>
    <w:rsid w:val="00BF5132"/>
    <w:rsid w:val="00BF6AF1"/>
    <w:rsid w:val="00C028CA"/>
    <w:rsid w:val="00C06D5B"/>
    <w:rsid w:val="00C2578C"/>
    <w:rsid w:val="00C352AB"/>
    <w:rsid w:val="00C47CD2"/>
    <w:rsid w:val="00C63AAB"/>
    <w:rsid w:val="00C659E7"/>
    <w:rsid w:val="00C71734"/>
    <w:rsid w:val="00C7490E"/>
    <w:rsid w:val="00C762A6"/>
    <w:rsid w:val="00C76F78"/>
    <w:rsid w:val="00C80EE2"/>
    <w:rsid w:val="00C8245E"/>
    <w:rsid w:val="00C83551"/>
    <w:rsid w:val="00C84A9D"/>
    <w:rsid w:val="00C87A45"/>
    <w:rsid w:val="00C87BA7"/>
    <w:rsid w:val="00C90B6E"/>
    <w:rsid w:val="00C947D1"/>
    <w:rsid w:val="00CA14B1"/>
    <w:rsid w:val="00CA1937"/>
    <w:rsid w:val="00CA3337"/>
    <w:rsid w:val="00CA6974"/>
    <w:rsid w:val="00CB10B9"/>
    <w:rsid w:val="00CB20BE"/>
    <w:rsid w:val="00CB791B"/>
    <w:rsid w:val="00CC795E"/>
    <w:rsid w:val="00CD0A50"/>
    <w:rsid w:val="00CD422F"/>
    <w:rsid w:val="00CD7E69"/>
    <w:rsid w:val="00CE07F3"/>
    <w:rsid w:val="00CE0A44"/>
    <w:rsid w:val="00CE4EC2"/>
    <w:rsid w:val="00CE7884"/>
    <w:rsid w:val="00CF432B"/>
    <w:rsid w:val="00CF7722"/>
    <w:rsid w:val="00D12770"/>
    <w:rsid w:val="00D210AA"/>
    <w:rsid w:val="00D21836"/>
    <w:rsid w:val="00D26E0E"/>
    <w:rsid w:val="00D26E79"/>
    <w:rsid w:val="00D3190D"/>
    <w:rsid w:val="00D33357"/>
    <w:rsid w:val="00D33F71"/>
    <w:rsid w:val="00D40A39"/>
    <w:rsid w:val="00D42570"/>
    <w:rsid w:val="00D47411"/>
    <w:rsid w:val="00D47916"/>
    <w:rsid w:val="00D47E77"/>
    <w:rsid w:val="00D50BF5"/>
    <w:rsid w:val="00D6253F"/>
    <w:rsid w:val="00D76B97"/>
    <w:rsid w:val="00D8007E"/>
    <w:rsid w:val="00D81435"/>
    <w:rsid w:val="00D845DE"/>
    <w:rsid w:val="00D862F2"/>
    <w:rsid w:val="00D925CD"/>
    <w:rsid w:val="00D950A1"/>
    <w:rsid w:val="00DA0461"/>
    <w:rsid w:val="00DA12C1"/>
    <w:rsid w:val="00DA7540"/>
    <w:rsid w:val="00DB22D5"/>
    <w:rsid w:val="00DB2DD9"/>
    <w:rsid w:val="00DB3F62"/>
    <w:rsid w:val="00DB6FCB"/>
    <w:rsid w:val="00DC1CA6"/>
    <w:rsid w:val="00DC5EE0"/>
    <w:rsid w:val="00DC60F0"/>
    <w:rsid w:val="00DD32B9"/>
    <w:rsid w:val="00DD691A"/>
    <w:rsid w:val="00DE62CE"/>
    <w:rsid w:val="00DE70CE"/>
    <w:rsid w:val="00DF359A"/>
    <w:rsid w:val="00E009E4"/>
    <w:rsid w:val="00E010CC"/>
    <w:rsid w:val="00E01499"/>
    <w:rsid w:val="00E11881"/>
    <w:rsid w:val="00E23F7D"/>
    <w:rsid w:val="00E24F94"/>
    <w:rsid w:val="00E31E05"/>
    <w:rsid w:val="00E36753"/>
    <w:rsid w:val="00E36F4E"/>
    <w:rsid w:val="00E41EAF"/>
    <w:rsid w:val="00E426F7"/>
    <w:rsid w:val="00E53768"/>
    <w:rsid w:val="00E610FD"/>
    <w:rsid w:val="00E6779D"/>
    <w:rsid w:val="00E67F44"/>
    <w:rsid w:val="00E80994"/>
    <w:rsid w:val="00E824A1"/>
    <w:rsid w:val="00E83D45"/>
    <w:rsid w:val="00E855F0"/>
    <w:rsid w:val="00E95537"/>
    <w:rsid w:val="00EB4D6A"/>
    <w:rsid w:val="00EB6728"/>
    <w:rsid w:val="00EB7BD7"/>
    <w:rsid w:val="00EC4616"/>
    <w:rsid w:val="00EC4EC4"/>
    <w:rsid w:val="00EC62DE"/>
    <w:rsid w:val="00ED3A3C"/>
    <w:rsid w:val="00ED5301"/>
    <w:rsid w:val="00ED7852"/>
    <w:rsid w:val="00EE26DC"/>
    <w:rsid w:val="00EE3320"/>
    <w:rsid w:val="00F02571"/>
    <w:rsid w:val="00F036F2"/>
    <w:rsid w:val="00F060D0"/>
    <w:rsid w:val="00F10800"/>
    <w:rsid w:val="00F10EBC"/>
    <w:rsid w:val="00F23891"/>
    <w:rsid w:val="00F26EF5"/>
    <w:rsid w:val="00F35877"/>
    <w:rsid w:val="00F4182F"/>
    <w:rsid w:val="00F468FE"/>
    <w:rsid w:val="00F527E0"/>
    <w:rsid w:val="00F53E9F"/>
    <w:rsid w:val="00F54307"/>
    <w:rsid w:val="00F54902"/>
    <w:rsid w:val="00F66049"/>
    <w:rsid w:val="00F73E8A"/>
    <w:rsid w:val="00F74E2B"/>
    <w:rsid w:val="00F8263A"/>
    <w:rsid w:val="00F84BD9"/>
    <w:rsid w:val="00F85301"/>
    <w:rsid w:val="00F853A3"/>
    <w:rsid w:val="00F8735F"/>
    <w:rsid w:val="00F91FC7"/>
    <w:rsid w:val="00F93496"/>
    <w:rsid w:val="00F93718"/>
    <w:rsid w:val="00F95EB2"/>
    <w:rsid w:val="00FA3790"/>
    <w:rsid w:val="00FA78D4"/>
    <w:rsid w:val="00FB40A7"/>
    <w:rsid w:val="00FB57AE"/>
    <w:rsid w:val="00FD1005"/>
    <w:rsid w:val="00FD15CA"/>
    <w:rsid w:val="00FD327C"/>
    <w:rsid w:val="00FD5922"/>
    <w:rsid w:val="00FE6658"/>
    <w:rsid w:val="00FE79AF"/>
    <w:rsid w:val="00FF6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6DC5D"/>
  <w15:chartTrackingRefBased/>
  <w15:docId w15:val="{B24E4B27-9338-42EC-811D-8981C405C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8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805"/>
  </w:style>
  <w:style w:type="paragraph" w:styleId="Footer">
    <w:name w:val="footer"/>
    <w:basedOn w:val="Normal"/>
    <w:link w:val="FooterChar"/>
    <w:uiPriority w:val="99"/>
    <w:unhideWhenUsed/>
    <w:rsid w:val="004E78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805"/>
  </w:style>
  <w:style w:type="paragraph" w:styleId="ListParagraph">
    <w:name w:val="List Paragraph"/>
    <w:basedOn w:val="Normal"/>
    <w:uiPriority w:val="34"/>
    <w:qFormat/>
    <w:rsid w:val="0008179E"/>
    <w:pPr>
      <w:ind w:left="720"/>
      <w:contextualSpacing/>
    </w:pPr>
  </w:style>
  <w:style w:type="table" w:styleId="TableGrid">
    <w:name w:val="Table Grid"/>
    <w:basedOn w:val="TableNormal"/>
    <w:uiPriority w:val="59"/>
    <w:rsid w:val="00A82D84"/>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7D55"/>
    <w:pPr>
      <w:spacing w:after="0" w:line="240" w:lineRule="auto"/>
    </w:pPr>
  </w:style>
  <w:style w:type="character" w:styleId="CommentReference">
    <w:name w:val="annotation reference"/>
    <w:basedOn w:val="DefaultParagraphFont"/>
    <w:uiPriority w:val="99"/>
    <w:semiHidden/>
    <w:unhideWhenUsed/>
    <w:rsid w:val="00E009E4"/>
    <w:rPr>
      <w:sz w:val="16"/>
      <w:szCs w:val="16"/>
    </w:rPr>
  </w:style>
  <w:style w:type="paragraph" w:styleId="CommentText">
    <w:name w:val="annotation text"/>
    <w:basedOn w:val="Normal"/>
    <w:link w:val="CommentTextChar"/>
    <w:uiPriority w:val="99"/>
    <w:unhideWhenUsed/>
    <w:rsid w:val="00E009E4"/>
    <w:pPr>
      <w:spacing w:line="240" w:lineRule="auto"/>
    </w:pPr>
    <w:rPr>
      <w:sz w:val="20"/>
      <w:szCs w:val="20"/>
    </w:rPr>
  </w:style>
  <w:style w:type="character" w:customStyle="1" w:styleId="CommentTextChar">
    <w:name w:val="Comment Text Char"/>
    <w:basedOn w:val="DefaultParagraphFont"/>
    <w:link w:val="CommentText"/>
    <w:uiPriority w:val="99"/>
    <w:rsid w:val="00E009E4"/>
    <w:rPr>
      <w:sz w:val="20"/>
      <w:szCs w:val="20"/>
    </w:rPr>
  </w:style>
  <w:style w:type="paragraph" w:styleId="CommentSubject">
    <w:name w:val="annotation subject"/>
    <w:basedOn w:val="CommentText"/>
    <w:next w:val="CommentText"/>
    <w:link w:val="CommentSubjectChar"/>
    <w:uiPriority w:val="99"/>
    <w:semiHidden/>
    <w:unhideWhenUsed/>
    <w:rsid w:val="00E009E4"/>
    <w:rPr>
      <w:b/>
      <w:bCs/>
    </w:rPr>
  </w:style>
  <w:style w:type="character" w:customStyle="1" w:styleId="CommentSubjectChar">
    <w:name w:val="Comment Subject Char"/>
    <w:basedOn w:val="CommentTextChar"/>
    <w:link w:val="CommentSubject"/>
    <w:uiPriority w:val="99"/>
    <w:semiHidden/>
    <w:rsid w:val="00E009E4"/>
    <w:rPr>
      <w:b/>
      <w:bCs/>
      <w:sz w:val="20"/>
      <w:szCs w:val="20"/>
    </w:rPr>
  </w:style>
  <w:style w:type="paragraph" w:customStyle="1" w:styleId="paragraph">
    <w:name w:val="paragraph"/>
    <w:basedOn w:val="Normal"/>
    <w:rsid w:val="00D33F7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D33F71"/>
  </w:style>
  <w:style w:type="character" w:customStyle="1" w:styleId="eop">
    <w:name w:val="eop"/>
    <w:basedOn w:val="DefaultParagraphFont"/>
    <w:rsid w:val="00D33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cc2d163-a1f2-4a47-92e3-628c6c2cab2b">
      <Value>3</Value>
    </TaxCatchAll>
    <_ip_UnifiedCompliancePolicyUIAction xmlns="http://schemas.microsoft.com/sharepoint/v3" xsi:nil="true"/>
    <_ip_UnifiedCompliancePolicyProperties xmlns="http://schemas.microsoft.com/sharepoint/v3" xsi:nil="true"/>
    <ica616b3a7404338b58886c0b7dc9950 xmlns="fcc2d163-a1f2-4a47-92e3-628c6c2cab2b">
      <Terms xmlns="http://schemas.microsoft.com/office/infopath/2007/PartnerControls">
        <TermInfo xmlns="http://schemas.microsoft.com/office/infopath/2007/PartnerControls">
          <TermName xmlns="http://schemas.microsoft.com/office/infopath/2007/PartnerControls">Technical documentation</TermName>
          <TermId xmlns="http://schemas.microsoft.com/office/infopath/2007/PartnerControls">d4b01314-e0c1-47e9-9a0b-f719dee1cd3c</TermId>
        </TermInfo>
      </Terms>
    </ica616b3a7404338b58886c0b7dc9950>
  </documentManagement>
</p:properties>
</file>

<file path=customXml/item2.xml><?xml version="1.0" encoding="utf-8"?>
<ct:contentTypeSchema xmlns:ct="http://schemas.microsoft.com/office/2006/metadata/contentType" xmlns:ma="http://schemas.microsoft.com/office/2006/metadata/properties/metaAttributes" ct:_="" ma:_="" ma:contentTypeName="FSA Document" ma:contentTypeID="0x010100C9109D892D58374095F34F4929AC79DD006BA632CD34676349809D31024003E068" ma:contentTypeVersion="12" ma:contentTypeDescription="" ma:contentTypeScope="" ma:versionID="01b7da88fd82c462b3e39a7997eeea00">
  <xsd:schema xmlns:xsd="http://www.w3.org/2001/XMLSchema" xmlns:xs="http://www.w3.org/2001/XMLSchema" xmlns:p="http://schemas.microsoft.com/office/2006/metadata/properties" xmlns:ns1="http://schemas.microsoft.com/sharepoint/v3" xmlns:ns2="fcc2d163-a1f2-4a47-92e3-628c6c2cab2b" xmlns:ns3="dbd192f1-300c-41c5-8984-bb9facfdb8f0" targetNamespace="http://schemas.microsoft.com/office/2006/metadata/properties" ma:root="true" ma:fieldsID="2c6639326b24ded3d9e259fcdf61985b" ns1:_="" ns2:_="" ns3:_="">
    <xsd:import namespace="http://schemas.microsoft.com/sharepoint/v3"/>
    <xsd:import namespace="fcc2d163-a1f2-4a47-92e3-628c6c2cab2b"/>
    <xsd:import namespace="dbd192f1-300c-41c5-8984-bb9facfdb8f0"/>
    <xsd:element name="properties">
      <xsd:complexType>
        <xsd:sequence>
          <xsd:element name="documentManagement">
            <xsd:complexType>
              <xsd:all>
                <xsd:element ref="ns2:ica616b3a7404338b58886c0b7dc9950" minOccurs="0"/>
                <xsd:element ref="ns2:TaxCatchAll" minOccurs="0"/>
                <xsd:element ref="ns2:TaxCatchAllLabel" minOccurs="0"/>
                <xsd:element ref="ns3:MediaServiceObjectDetectorVersions" minOccurs="0"/>
                <xsd:element ref="ns3:MediaServiceSearchProperties" minOccurs="0"/>
                <xsd:element ref="ns3: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c2d163-a1f2-4a47-92e3-628c6c2cab2b" elementFormDefault="qualified">
    <xsd:import namespace="http://schemas.microsoft.com/office/2006/documentManagement/types"/>
    <xsd:import namespace="http://schemas.microsoft.com/office/infopath/2007/PartnerControls"/>
    <xsd:element name="ica616b3a7404338b58886c0b7dc9950" ma:index="8" ma:taxonomy="true" ma:internalName="ica616b3a7404338b58886c0b7dc9950" ma:taxonomyFieldName="Information_x0020_Type" ma:displayName="Information Type" ma:default="" ma:fieldId="{2ca616b3-a740-4338-b588-86c0b7dc9950}" ma:sspId="161f34cc-3cd5-498f-b446-325da13b7816" ma:termSetId="b45aa770-3be4-4b33-abcc-624f3eae019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f78557d-1c6c-42c8-bd7e-0cea39cb512e}" ma:internalName="TaxCatchAll" ma:showField="CatchAllData" ma:web="a3b53f22-32f0-4bf6-842c-7242e2bd25f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f78557d-1c6c-42c8-bd7e-0cea39cb512e}" ma:internalName="TaxCatchAllLabel" ma:readOnly="true" ma:showField="CatchAllDataLabel" ma:web="a3b53f22-32f0-4bf6-842c-7242e2bd25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d192f1-300c-41c5-8984-bb9facfdb8f0" elementFormDefault="qualified">
    <xsd:import namespace="http://schemas.microsoft.com/office/2006/documentManagement/types"/>
    <xsd:import namespace="http://schemas.microsoft.com/office/infopath/2007/PartnerControls"/>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BillingMetadata" ma:index="1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161f34cc-3cd5-498f-b446-325da13b7816" ContentTypeId="0x010100C9109D892D58374095F34F4929AC79DD"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576F3-7FB0-4584-9357-75CADF337504}">
  <ds:schemaRefs>
    <ds:schemaRef ds:uri="http://schemas.microsoft.com/office/2006/metadata/properties"/>
    <ds:schemaRef ds:uri="http://schemas.microsoft.com/office/infopath/2007/PartnerControls"/>
    <ds:schemaRef ds:uri="fcc2d163-a1f2-4a47-92e3-628c6c2cab2b"/>
    <ds:schemaRef ds:uri="http://schemas.microsoft.com/sharepoint/v3"/>
  </ds:schemaRefs>
</ds:datastoreItem>
</file>

<file path=customXml/itemProps2.xml><?xml version="1.0" encoding="utf-8"?>
<ds:datastoreItem xmlns:ds="http://schemas.openxmlformats.org/officeDocument/2006/customXml" ds:itemID="{843925E2-3E75-4CB9-9C3B-8C230CBE2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cc2d163-a1f2-4a47-92e3-628c6c2cab2b"/>
    <ds:schemaRef ds:uri="dbd192f1-300c-41c5-8984-bb9facfdb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FB9528-AB32-43C3-B74C-A36BBEC89211}">
  <ds:schemaRefs>
    <ds:schemaRef ds:uri="http://schemas.microsoft.com/sharepoint/v3/contenttype/forms"/>
  </ds:schemaRefs>
</ds:datastoreItem>
</file>

<file path=customXml/itemProps4.xml><?xml version="1.0" encoding="utf-8"?>
<ds:datastoreItem xmlns:ds="http://schemas.openxmlformats.org/officeDocument/2006/customXml" ds:itemID="{CF544247-9594-42AD-866F-B0319C05E13E}">
  <ds:schemaRefs>
    <ds:schemaRef ds:uri="Microsoft.SharePoint.Taxonomy.ContentTypeSync"/>
  </ds:schemaRefs>
</ds:datastoreItem>
</file>

<file path=customXml/itemProps5.xml><?xml version="1.0" encoding="utf-8"?>
<ds:datastoreItem xmlns:ds="http://schemas.openxmlformats.org/officeDocument/2006/customXml" ds:itemID="{C35016D5-D29B-482C-B625-3378E48827BC}">
  <ds:schemaRefs>
    <ds:schemaRef ds:uri="http://schemas.openxmlformats.org/officeDocument/2006/bibliography"/>
  </ds:schemaRefs>
</ds:datastoreItem>
</file>

<file path=docMetadata/LabelInfo.xml><?xml version="1.0" encoding="utf-8"?>
<clbl:labelList xmlns:clbl="http://schemas.microsoft.com/office/2020/mipLabelMetadata">
  <clbl:label id="{e5684f37-750b-4c63-8422-1e8c31b41e07}" enabled="1" method="Privileged" siteId="{8a1c50f9-01b7-4c8a-a6fa-90eb906f18e9}" removed="0"/>
</clbl:labelList>
</file>

<file path=docProps/app.xml><?xml version="1.0" encoding="utf-8"?>
<Properties xmlns="http://schemas.openxmlformats.org/officeDocument/2006/extended-properties" xmlns:vt="http://schemas.openxmlformats.org/officeDocument/2006/docPropsVTypes">
  <Template>Normal</Template>
  <TotalTime>99</TotalTime>
  <Pages>6</Pages>
  <Words>1302</Words>
  <Characters>7424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Fera Science Limited</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Manisha Gupta</dc:creator>
  <cp:keywords/>
  <dc:description/>
  <cp:lastModifiedBy>Manisha Gupta</cp:lastModifiedBy>
  <cp:revision>64</cp:revision>
  <dcterms:created xsi:type="dcterms:W3CDTF">2024-01-09T09:49:00Z</dcterms:created>
  <dcterms:modified xsi:type="dcterms:W3CDTF">2026-06-12T14:39:00Z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0x010100C9109D892D58374095F34F4929AC79DD006BA632CD34676349809D31024003E068</vt:lpwstr>
  </property>
  <property fmtid="{D5CDD505-2E9C-101B-9397-08002B2CF9AE}" pid="3" name="MediaServiceImageTags">
    <vt:lpwstr/>
  </property>
  <property fmtid="{D5CDD505-2E9C-101B-9397-08002B2CF9AE}" pid="4" name="Information Type">
    <vt:lpwstr>3;#Technical documentation|d4b01314-e0c1-47e9-9a0b-f719dee1cd3c</vt:lpwstr>
  </property>
  <property fmtid="{D5CDD505-2E9C-101B-9397-08002B2CF9AE}" pid="5" name="Information_x0020_Type">
    <vt:lpwstr>3;#Technical documentation|d4b01314-e0c1-47e9-9a0b-f719dee1cd3c</vt:lpwstr>
  </property>
  <property fmtid="{D5CDD505-2E9C-101B-9397-08002B2CF9AE}" pid="6" name="lcf76f155ced4ddcb4097134ff3c332f">
    <vt:lpwstr/>
  </property>
  <property fmtid="{D5CDD505-2E9C-101B-9397-08002B2CF9AE}" pid="7" name="ClassificationContentMarkingHeaderShapeIds">
    <vt:lpwstr>6f5303e9,5f52bd93,68c0b71d</vt:lpwstr>
  </property>
  <property fmtid="{D5CDD505-2E9C-101B-9397-08002B2CF9AE}" pid="8" name="ClassificationContentMarkingHeaderFontProps">
    <vt:lpwstr>#000000,12,Aptos</vt:lpwstr>
  </property>
  <property fmtid="{D5CDD505-2E9C-101B-9397-08002B2CF9AE}" pid="9" name="ClassificationContentMarkingHeaderText">
    <vt:lpwstr>OFFICIAL</vt:lpwstr>
  </property>
  <property fmtid="{D5CDD505-2E9C-101B-9397-08002B2CF9AE}" pid="10" name="ClassificationContentMarkingFooterShapeIds">
    <vt:lpwstr>109bb7f0,2f7fdce3,33c65628</vt:lpwstr>
  </property>
  <property fmtid="{D5CDD505-2E9C-101B-9397-08002B2CF9AE}" pid="11" name="ClassificationContentMarkingFooterFontProps">
    <vt:lpwstr>#000000,12,Aptos</vt:lpwstr>
  </property>
  <property fmtid="{D5CDD505-2E9C-101B-9397-08002B2CF9AE}" pid="12" name="ClassificationContentMarkingFooterText">
    <vt:lpwstr>OFFICIAL</vt:lpwstr>
  </property>
</Properties>
</file>